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1FC" w:rsidRDefault="007161FC" w:rsidP="00C0061A">
      <w:pPr>
        <w:pStyle w:val="Tekstpodstawowy"/>
        <w:shd w:val="clear" w:color="auto" w:fill="FFFFFF"/>
        <w:spacing w:after="0"/>
        <w:rPr>
          <w:rFonts w:ascii="Calibri" w:hAnsi="Calibri" w:cs="Calibri"/>
          <w:b/>
          <w:bCs/>
          <w:color w:val="auto"/>
          <w:sz w:val="28"/>
          <w:szCs w:val="28"/>
          <w:lang w:val="pl-PL"/>
        </w:rPr>
      </w:pPr>
      <w:r>
        <w:rPr>
          <w:rFonts w:ascii="Calibri" w:hAnsi="Calibri" w:cs="Calibri"/>
          <w:b/>
          <w:bCs/>
          <w:color w:val="auto"/>
          <w:sz w:val="28"/>
          <w:szCs w:val="28"/>
          <w:lang w:val="pl-PL"/>
        </w:rPr>
        <w:t>Nazwa i adres Zamawiającego</w:t>
      </w:r>
    </w:p>
    <w:p w:rsidR="009D2A75" w:rsidRDefault="009D2A75" w:rsidP="00C0061A">
      <w:pPr>
        <w:pStyle w:val="Tekstpodstawowy"/>
        <w:shd w:val="clear" w:color="auto" w:fill="FFFFFF"/>
        <w:spacing w:after="0"/>
        <w:rPr>
          <w:rFonts w:ascii="Calibri" w:hAnsi="Calibri" w:cs="Calibri"/>
          <w:b/>
          <w:bCs/>
          <w:color w:val="auto"/>
          <w:sz w:val="28"/>
          <w:szCs w:val="28"/>
          <w:lang w:val="pl-PL"/>
        </w:rPr>
      </w:pPr>
    </w:p>
    <w:p w:rsidR="009E250B" w:rsidRPr="00F500D3" w:rsidRDefault="009E250B" w:rsidP="00C0061A">
      <w:pPr>
        <w:pStyle w:val="Tekstpodstawowy"/>
        <w:shd w:val="clear" w:color="auto" w:fill="FFFFFF"/>
        <w:spacing w:after="0"/>
        <w:rPr>
          <w:rFonts w:ascii="Calibri" w:hAnsi="Calibri" w:cs="Calibri"/>
          <w:b/>
          <w:bCs/>
          <w:color w:val="auto"/>
          <w:sz w:val="26"/>
          <w:szCs w:val="26"/>
          <w:lang w:val="pl-PL"/>
        </w:rPr>
      </w:pPr>
      <w:r w:rsidRPr="00F500D3">
        <w:rPr>
          <w:rFonts w:ascii="Calibri" w:hAnsi="Calibri" w:cs="Calibri"/>
          <w:b/>
          <w:bCs/>
          <w:color w:val="auto"/>
          <w:sz w:val="26"/>
          <w:szCs w:val="26"/>
          <w:lang w:val="pl-PL"/>
        </w:rPr>
        <w:t xml:space="preserve">Szkoła Podstawowa z oddziałami </w:t>
      </w:r>
    </w:p>
    <w:p w:rsidR="009E250B" w:rsidRPr="00F500D3" w:rsidRDefault="009E250B" w:rsidP="00C0061A">
      <w:pPr>
        <w:pStyle w:val="Tekstpodstawowy"/>
        <w:shd w:val="clear" w:color="auto" w:fill="FFFFFF"/>
        <w:spacing w:after="0"/>
        <w:rPr>
          <w:rFonts w:ascii="Calibri" w:hAnsi="Calibri" w:cs="Calibri"/>
          <w:b/>
          <w:bCs/>
          <w:color w:val="auto"/>
          <w:sz w:val="26"/>
          <w:szCs w:val="26"/>
          <w:lang w:val="pl-PL"/>
        </w:rPr>
      </w:pPr>
      <w:r w:rsidRPr="00F500D3">
        <w:rPr>
          <w:rFonts w:ascii="Calibri" w:hAnsi="Calibri" w:cs="Calibri"/>
          <w:b/>
          <w:bCs/>
          <w:color w:val="auto"/>
          <w:sz w:val="26"/>
          <w:szCs w:val="26"/>
          <w:lang w:val="pl-PL"/>
        </w:rPr>
        <w:t xml:space="preserve">przedszkolnymi im. Jana Brzechwy </w:t>
      </w:r>
    </w:p>
    <w:p w:rsidR="009E250B" w:rsidRPr="00F500D3" w:rsidRDefault="009E250B" w:rsidP="00C0061A">
      <w:pPr>
        <w:pStyle w:val="Tekstpodstawowy"/>
        <w:shd w:val="clear" w:color="auto" w:fill="FFFFFF"/>
        <w:spacing w:after="0"/>
        <w:rPr>
          <w:rFonts w:ascii="Calibri" w:hAnsi="Calibri" w:cs="Calibri"/>
          <w:b/>
          <w:bCs/>
          <w:color w:val="auto"/>
          <w:sz w:val="26"/>
          <w:szCs w:val="26"/>
          <w:lang w:val="pl-PL"/>
        </w:rPr>
      </w:pPr>
      <w:r w:rsidRPr="00F500D3">
        <w:rPr>
          <w:rFonts w:ascii="Calibri" w:hAnsi="Calibri" w:cs="Calibri"/>
          <w:b/>
          <w:bCs/>
          <w:color w:val="auto"/>
          <w:sz w:val="26"/>
          <w:szCs w:val="26"/>
          <w:lang w:val="pl-PL"/>
        </w:rPr>
        <w:t xml:space="preserve">w Justynowie, </w:t>
      </w:r>
    </w:p>
    <w:p w:rsidR="007161FC" w:rsidRPr="00F500D3" w:rsidRDefault="009E250B" w:rsidP="00C0061A">
      <w:pPr>
        <w:pStyle w:val="Tekstpodstawowy"/>
        <w:shd w:val="clear" w:color="auto" w:fill="FFFFFF"/>
        <w:spacing w:after="0"/>
        <w:rPr>
          <w:rFonts w:ascii="Calibri" w:hAnsi="Calibri" w:cs="Calibri"/>
          <w:b/>
          <w:bCs/>
          <w:color w:val="auto"/>
          <w:sz w:val="26"/>
          <w:szCs w:val="26"/>
          <w:lang w:val="pl-PL"/>
        </w:rPr>
      </w:pPr>
      <w:r w:rsidRPr="00F500D3">
        <w:rPr>
          <w:rFonts w:ascii="Calibri" w:hAnsi="Calibri" w:cs="Calibri"/>
          <w:b/>
          <w:bCs/>
          <w:color w:val="auto"/>
          <w:sz w:val="26"/>
          <w:szCs w:val="26"/>
          <w:lang w:val="pl-PL"/>
        </w:rPr>
        <w:t>ul. Łódzka 17</w:t>
      </w:r>
    </w:p>
    <w:p w:rsidR="009E250B" w:rsidRPr="00F500D3" w:rsidRDefault="009E250B" w:rsidP="00C0061A">
      <w:pPr>
        <w:pStyle w:val="Tekstpodstawowy"/>
        <w:shd w:val="clear" w:color="auto" w:fill="FFFFFF"/>
        <w:spacing w:after="0"/>
        <w:rPr>
          <w:rFonts w:ascii="Calibri" w:hAnsi="Calibri" w:cs="Calibri"/>
          <w:b/>
          <w:bCs/>
          <w:color w:val="auto"/>
          <w:sz w:val="26"/>
          <w:szCs w:val="26"/>
          <w:lang w:val="pl-PL"/>
        </w:rPr>
      </w:pPr>
      <w:r w:rsidRPr="00F500D3">
        <w:rPr>
          <w:rFonts w:ascii="Calibri" w:hAnsi="Calibri" w:cs="Calibri"/>
          <w:b/>
          <w:bCs/>
          <w:color w:val="auto"/>
          <w:sz w:val="26"/>
          <w:szCs w:val="26"/>
          <w:lang w:val="pl-PL"/>
        </w:rPr>
        <w:t>95-020 Andrespol</w:t>
      </w:r>
    </w:p>
    <w:p w:rsidR="00C0061A" w:rsidRPr="008A02B8" w:rsidRDefault="00C0061A" w:rsidP="00C0061A">
      <w:pPr>
        <w:pStyle w:val="Tekstpodstawowy"/>
        <w:shd w:val="clear" w:color="auto" w:fill="FFFFFF"/>
        <w:spacing w:after="0"/>
        <w:rPr>
          <w:rFonts w:ascii="Calibri" w:hAnsi="Calibri" w:cs="Calibri"/>
          <w:b/>
          <w:bCs/>
          <w:color w:val="FF0000"/>
          <w:sz w:val="16"/>
          <w:szCs w:val="16"/>
          <w:lang w:val="pl-PL"/>
        </w:rPr>
      </w:pPr>
    </w:p>
    <w:p w:rsidR="00C0061A" w:rsidRDefault="00C0061A" w:rsidP="00C0061A">
      <w:pPr>
        <w:pStyle w:val="Tekstpodstawowy"/>
        <w:shd w:val="clear" w:color="auto" w:fill="FFFFFF"/>
        <w:spacing w:after="0"/>
        <w:rPr>
          <w:rFonts w:ascii="Calibri" w:hAnsi="Calibri" w:cs="Calibri"/>
          <w:b/>
          <w:bCs/>
          <w:color w:val="auto"/>
          <w:sz w:val="16"/>
          <w:szCs w:val="16"/>
          <w:lang w:val="pl-PL"/>
        </w:rPr>
      </w:pPr>
    </w:p>
    <w:p w:rsidR="00C0061A" w:rsidRDefault="00C0061A" w:rsidP="00C0061A">
      <w:pPr>
        <w:pStyle w:val="Tekstpodstawowy"/>
        <w:shd w:val="clear" w:color="auto" w:fill="FFFFFF"/>
        <w:spacing w:after="0"/>
        <w:rPr>
          <w:rFonts w:ascii="Calibri" w:hAnsi="Calibri" w:cs="Calibri"/>
          <w:b/>
          <w:bCs/>
          <w:color w:val="auto"/>
          <w:sz w:val="16"/>
          <w:szCs w:val="16"/>
          <w:lang w:val="pl-PL"/>
        </w:rPr>
      </w:pPr>
    </w:p>
    <w:p w:rsidR="00C0061A" w:rsidRPr="00C0061A" w:rsidRDefault="00C0061A" w:rsidP="00C0061A">
      <w:pPr>
        <w:pStyle w:val="Tekstpodstawowy"/>
        <w:shd w:val="clear" w:color="auto" w:fill="FFFFFF"/>
        <w:spacing w:after="0"/>
        <w:rPr>
          <w:rFonts w:ascii="Calibri" w:hAnsi="Calibri" w:cs="Calibri"/>
          <w:b/>
          <w:bCs/>
          <w:color w:val="auto"/>
          <w:sz w:val="16"/>
          <w:szCs w:val="16"/>
          <w:lang w:val="pl-PL"/>
        </w:rPr>
      </w:pPr>
    </w:p>
    <w:p w:rsidR="00C0061A" w:rsidRDefault="00C0061A" w:rsidP="00C0061A">
      <w:pPr>
        <w:pStyle w:val="StylNagwek1Stosujkerningprzy12pt"/>
        <w:shd w:val="clear" w:color="auto" w:fill="FFFFFF"/>
        <w:rPr>
          <w:rFonts w:ascii="Calibri" w:hAnsi="Calibri" w:cs="Calibri"/>
          <w:sz w:val="22"/>
          <w:szCs w:val="22"/>
          <w:lang w:eastAsia="ar-SA"/>
        </w:rPr>
      </w:pPr>
      <w:r>
        <w:rPr>
          <w:rFonts w:ascii="Calibri" w:hAnsi="Calibri" w:cs="Calibri"/>
          <w:sz w:val="22"/>
          <w:szCs w:val="22"/>
          <w:lang w:eastAsia="ar-SA"/>
        </w:rPr>
        <w:t xml:space="preserve">Znak postępowania </w:t>
      </w:r>
      <w:r w:rsidR="00517B11">
        <w:rPr>
          <w:rFonts w:ascii="Calibri" w:hAnsi="Calibri" w:cs="Calibri"/>
          <w:sz w:val="22"/>
          <w:szCs w:val="22"/>
          <w:lang w:eastAsia="ar-SA"/>
        </w:rPr>
        <w:t>ZP.271.032.6.2020</w:t>
      </w:r>
    </w:p>
    <w:p w:rsidR="00C0061A" w:rsidRDefault="00C0061A" w:rsidP="00C0061A">
      <w:pPr>
        <w:pStyle w:val="Tekstpodstawowy"/>
        <w:shd w:val="clear" w:color="auto" w:fill="FFFFFF"/>
        <w:spacing w:after="0"/>
        <w:rPr>
          <w:rFonts w:ascii="Calibri" w:hAnsi="Calibri" w:cs="Calibri"/>
          <w:b/>
          <w:bCs/>
          <w:color w:val="auto"/>
          <w:sz w:val="28"/>
          <w:szCs w:val="28"/>
          <w:lang w:val="pl-PL"/>
        </w:rPr>
      </w:pPr>
    </w:p>
    <w:p w:rsidR="009E250B" w:rsidRPr="00F500D3" w:rsidRDefault="009E250B" w:rsidP="009E250B">
      <w:pPr>
        <w:pStyle w:val="Tekstpodstawowy"/>
        <w:shd w:val="clear" w:color="auto" w:fill="FFFFFF"/>
        <w:spacing w:after="0"/>
        <w:jc w:val="center"/>
        <w:rPr>
          <w:rFonts w:ascii="Calibri" w:hAnsi="Calibri" w:cs="Calibri"/>
          <w:b/>
          <w:bCs/>
          <w:color w:val="auto"/>
          <w:sz w:val="26"/>
          <w:szCs w:val="26"/>
          <w:lang w:val="pl-PL"/>
        </w:rPr>
      </w:pPr>
      <w:r w:rsidRPr="00F500D3">
        <w:rPr>
          <w:rFonts w:ascii="Calibri" w:hAnsi="Calibri" w:cs="Calibri"/>
          <w:b/>
          <w:bCs/>
          <w:color w:val="auto"/>
          <w:sz w:val="26"/>
          <w:szCs w:val="26"/>
          <w:lang w:val="pl-PL"/>
        </w:rPr>
        <w:t>Szkoła Podstawowa z oddziałami</w:t>
      </w:r>
    </w:p>
    <w:p w:rsidR="009E250B" w:rsidRPr="00F500D3" w:rsidRDefault="009E250B" w:rsidP="009E250B">
      <w:pPr>
        <w:pStyle w:val="Tekstpodstawowy"/>
        <w:shd w:val="clear" w:color="auto" w:fill="FFFFFF"/>
        <w:spacing w:after="0"/>
        <w:jc w:val="center"/>
        <w:rPr>
          <w:rFonts w:ascii="Calibri" w:hAnsi="Calibri" w:cs="Calibri"/>
          <w:b/>
          <w:bCs/>
          <w:color w:val="auto"/>
          <w:sz w:val="26"/>
          <w:szCs w:val="26"/>
          <w:lang w:val="pl-PL"/>
        </w:rPr>
      </w:pPr>
      <w:r w:rsidRPr="00F500D3">
        <w:rPr>
          <w:rFonts w:ascii="Calibri" w:hAnsi="Calibri" w:cs="Calibri"/>
          <w:b/>
          <w:bCs/>
          <w:color w:val="auto"/>
          <w:sz w:val="26"/>
          <w:szCs w:val="26"/>
          <w:lang w:val="pl-PL"/>
        </w:rPr>
        <w:t>przedszkolnymi im. Jana Brzechwy</w:t>
      </w:r>
    </w:p>
    <w:p w:rsidR="009E250B" w:rsidRPr="00F500D3" w:rsidRDefault="003853A8" w:rsidP="009E250B">
      <w:pPr>
        <w:pStyle w:val="Tekstpodstawowy"/>
        <w:shd w:val="clear" w:color="auto" w:fill="FFFFFF"/>
        <w:spacing w:after="0"/>
        <w:jc w:val="center"/>
        <w:rPr>
          <w:rFonts w:ascii="Calibri" w:hAnsi="Calibri" w:cs="Calibri"/>
          <w:b/>
          <w:bCs/>
          <w:color w:val="auto"/>
          <w:sz w:val="26"/>
          <w:szCs w:val="26"/>
          <w:lang w:val="pl-PL"/>
        </w:rPr>
      </w:pPr>
      <w:r w:rsidRPr="00F500D3">
        <w:rPr>
          <w:rFonts w:ascii="Calibri" w:hAnsi="Calibri" w:cs="Calibri"/>
          <w:b/>
          <w:bCs/>
          <w:color w:val="auto"/>
          <w:sz w:val="26"/>
          <w:szCs w:val="26"/>
          <w:lang w:val="pl-PL"/>
        </w:rPr>
        <w:t>w Justynowie</w:t>
      </w:r>
    </w:p>
    <w:p w:rsidR="00C0061A" w:rsidRPr="00F500D3" w:rsidRDefault="00C0061A" w:rsidP="00C0061A">
      <w:pPr>
        <w:pStyle w:val="Tekstpodstawowy"/>
        <w:shd w:val="clear" w:color="auto" w:fill="FFFFFF"/>
        <w:spacing w:after="0"/>
        <w:jc w:val="center"/>
        <w:rPr>
          <w:rFonts w:ascii="Calibri" w:hAnsi="Calibri" w:cs="Calibri"/>
          <w:b/>
          <w:bCs/>
          <w:color w:val="FF0000"/>
          <w:sz w:val="26"/>
          <w:szCs w:val="26"/>
          <w:lang w:val="pl-PL"/>
        </w:rPr>
      </w:pPr>
    </w:p>
    <w:p w:rsidR="00C0061A" w:rsidRPr="00F500D3" w:rsidRDefault="00C0061A" w:rsidP="00C0061A">
      <w:pPr>
        <w:pStyle w:val="Tekstpodstawowy"/>
        <w:shd w:val="clear" w:color="auto" w:fill="FFFFFF"/>
        <w:spacing w:after="0"/>
        <w:jc w:val="center"/>
        <w:rPr>
          <w:rFonts w:ascii="Calibri" w:hAnsi="Calibri" w:cs="Calibri"/>
          <w:b/>
          <w:bCs/>
          <w:color w:val="auto"/>
          <w:sz w:val="26"/>
          <w:szCs w:val="26"/>
          <w:lang w:val="pl-PL"/>
        </w:rPr>
      </w:pPr>
      <w:r w:rsidRPr="00F500D3">
        <w:rPr>
          <w:rFonts w:ascii="Calibri" w:hAnsi="Calibri" w:cs="Calibri"/>
          <w:b/>
          <w:bCs/>
          <w:color w:val="auto"/>
          <w:sz w:val="26"/>
          <w:szCs w:val="26"/>
          <w:lang w:val="pl-PL"/>
        </w:rPr>
        <w:t>zaprasza do składania ofert na zadanie</w:t>
      </w:r>
      <w:r w:rsidR="007161FC" w:rsidRPr="00F500D3">
        <w:rPr>
          <w:rFonts w:ascii="Calibri" w:hAnsi="Calibri" w:cs="Calibri"/>
          <w:b/>
          <w:bCs/>
          <w:color w:val="auto"/>
          <w:sz w:val="26"/>
          <w:szCs w:val="26"/>
          <w:lang w:val="pl-PL"/>
        </w:rPr>
        <w:t xml:space="preserve"> pn.:</w:t>
      </w:r>
    </w:p>
    <w:p w:rsidR="00C0061A" w:rsidRPr="00F500D3" w:rsidRDefault="00C0061A" w:rsidP="001E7D19">
      <w:pPr>
        <w:pStyle w:val="Tekstpodstawowy"/>
        <w:shd w:val="clear" w:color="auto" w:fill="FFFFFF"/>
        <w:spacing w:after="0"/>
        <w:jc w:val="center"/>
        <w:rPr>
          <w:rFonts w:ascii="Calibri" w:hAnsi="Calibri" w:cs="Calibri"/>
          <w:color w:val="auto"/>
          <w:sz w:val="26"/>
          <w:szCs w:val="26"/>
          <w:lang w:val="pl-PL"/>
        </w:rPr>
      </w:pPr>
    </w:p>
    <w:p w:rsidR="009E250B" w:rsidRPr="00F500D3" w:rsidRDefault="00C0061A" w:rsidP="001E7D19">
      <w:pPr>
        <w:pStyle w:val="Tekstpodstawowy"/>
        <w:shd w:val="clear" w:color="auto" w:fill="FFFFFF"/>
        <w:spacing w:after="0"/>
        <w:jc w:val="center"/>
        <w:rPr>
          <w:rFonts w:ascii="Calibri" w:hAnsi="Calibri" w:cs="Calibri"/>
          <w:b/>
          <w:bCs/>
          <w:color w:val="auto"/>
          <w:sz w:val="26"/>
          <w:szCs w:val="26"/>
          <w:lang w:val="pl-PL"/>
        </w:rPr>
      </w:pPr>
      <w:r w:rsidRPr="00F500D3">
        <w:rPr>
          <w:rFonts w:ascii="Calibri" w:hAnsi="Calibri" w:cs="Calibri"/>
          <w:b/>
          <w:i/>
          <w:color w:val="auto"/>
          <w:sz w:val="26"/>
          <w:szCs w:val="26"/>
          <w:lang w:val="pl-PL"/>
        </w:rPr>
        <w:t xml:space="preserve">Bieżąca obsługa w zakresie bezpieczeństwa i higieny pracy </w:t>
      </w:r>
      <w:r w:rsidR="009E250B" w:rsidRPr="00F500D3">
        <w:rPr>
          <w:rFonts w:ascii="Calibri" w:hAnsi="Calibri" w:cs="Calibri"/>
          <w:b/>
          <w:i/>
          <w:color w:val="auto"/>
          <w:sz w:val="26"/>
          <w:szCs w:val="26"/>
          <w:lang w:val="pl-PL"/>
        </w:rPr>
        <w:t xml:space="preserve">w </w:t>
      </w:r>
      <w:r w:rsidR="009E250B" w:rsidRPr="00F500D3">
        <w:rPr>
          <w:rFonts w:ascii="Calibri" w:hAnsi="Calibri" w:cs="Calibri"/>
          <w:b/>
          <w:bCs/>
          <w:color w:val="auto"/>
          <w:sz w:val="26"/>
          <w:szCs w:val="26"/>
          <w:lang w:val="pl-PL"/>
        </w:rPr>
        <w:t xml:space="preserve">Szkole Podstawowej z oddziałami przedszkolnymi im. Jana Brzechwy </w:t>
      </w:r>
      <w:r w:rsidR="009D2A75" w:rsidRPr="00F500D3">
        <w:rPr>
          <w:rFonts w:ascii="Calibri" w:hAnsi="Calibri" w:cs="Calibri"/>
          <w:b/>
          <w:bCs/>
          <w:color w:val="auto"/>
          <w:sz w:val="26"/>
          <w:szCs w:val="26"/>
          <w:lang w:val="pl-PL"/>
        </w:rPr>
        <w:t>w Justynowie</w:t>
      </w:r>
    </w:p>
    <w:p w:rsidR="00C0061A" w:rsidRPr="00F500D3" w:rsidRDefault="00C0061A" w:rsidP="009E250B">
      <w:pPr>
        <w:pStyle w:val="Tekstpodstawowy"/>
        <w:shd w:val="clear" w:color="auto" w:fill="FFFFFF"/>
        <w:spacing w:after="0"/>
        <w:rPr>
          <w:rFonts w:ascii="Calibri" w:hAnsi="Calibri" w:cs="Calibri"/>
          <w:color w:val="FF0000"/>
          <w:sz w:val="26"/>
          <w:szCs w:val="26"/>
          <w:lang w:eastAsia="ar-SA"/>
        </w:rPr>
      </w:pPr>
    </w:p>
    <w:p w:rsidR="00C0061A" w:rsidRDefault="00C0061A" w:rsidP="00C0061A">
      <w:pPr>
        <w:pStyle w:val="StylNagwek1Stosujkerningprzy12pt"/>
        <w:shd w:val="clear" w:color="auto" w:fill="FFFFFF"/>
        <w:rPr>
          <w:rFonts w:ascii="Calibri" w:hAnsi="Calibri" w:cs="Calibri"/>
          <w:sz w:val="22"/>
          <w:szCs w:val="22"/>
          <w:lang w:eastAsia="ar-SA"/>
        </w:rPr>
      </w:pPr>
    </w:p>
    <w:p w:rsidR="00C0061A" w:rsidRDefault="00C0061A" w:rsidP="00C0061A">
      <w:pPr>
        <w:pStyle w:val="StylNagwek1Stosujkerningprzy12pt"/>
        <w:numPr>
          <w:ilvl w:val="0"/>
          <w:numId w:val="1"/>
        </w:numPr>
        <w:shd w:val="clear" w:color="auto" w:fill="FFFFFF"/>
        <w:rPr>
          <w:rFonts w:ascii="Calibri" w:hAnsi="Calibri" w:cs="Calibri"/>
          <w:sz w:val="24"/>
          <w:lang w:eastAsia="ar-SA"/>
        </w:rPr>
      </w:pPr>
      <w:r>
        <w:rPr>
          <w:rFonts w:ascii="Calibri" w:hAnsi="Calibri" w:cs="Calibri"/>
          <w:sz w:val="24"/>
          <w:lang w:eastAsia="ar-SA"/>
        </w:rPr>
        <w:t>Opis przedmiotu zamówienia</w:t>
      </w:r>
    </w:p>
    <w:p w:rsidR="009E250B" w:rsidRDefault="00C0061A" w:rsidP="009877D8">
      <w:pPr>
        <w:pStyle w:val="Tekstpodstawowy"/>
        <w:numPr>
          <w:ilvl w:val="0"/>
          <w:numId w:val="2"/>
        </w:numPr>
        <w:shd w:val="clear" w:color="auto" w:fill="FFFFFF"/>
        <w:spacing w:after="0"/>
        <w:jc w:val="both"/>
        <w:rPr>
          <w:rFonts w:ascii="Calibri" w:hAnsi="Calibri" w:cs="Calibri"/>
          <w:b/>
          <w:bCs/>
          <w:color w:val="auto"/>
          <w:sz w:val="28"/>
          <w:szCs w:val="28"/>
          <w:lang w:val="pl-PL"/>
        </w:rPr>
      </w:pPr>
      <w:r w:rsidRPr="00517B11">
        <w:rPr>
          <w:rFonts w:asciiTheme="minorHAnsi" w:eastAsia="Times New Roman" w:hAnsiTheme="minorHAnsi" w:cs="Calibri"/>
          <w:kern w:val="2"/>
          <w:lang w:val="pl-PL" w:eastAsia="ar-SA"/>
        </w:rPr>
        <w:t>Przedmiotem niniejszego zamówienia jest usługa prowadzenia bieżącej obsługi w zakresie bezpieczeństwa i higieny pracy zgodnie z art. 237 do 237</w:t>
      </w:r>
      <w:r w:rsidRPr="00517B11">
        <w:rPr>
          <w:rFonts w:asciiTheme="minorHAnsi" w:eastAsia="Times New Roman" w:hAnsiTheme="minorHAnsi" w:cs="Calibri"/>
          <w:kern w:val="2"/>
          <w:vertAlign w:val="superscript"/>
          <w:lang w:val="pl-PL" w:eastAsia="ar-SA"/>
        </w:rPr>
        <w:t>11</w:t>
      </w:r>
      <w:r w:rsidRPr="00517B11">
        <w:rPr>
          <w:rFonts w:asciiTheme="minorHAnsi" w:eastAsia="Times New Roman" w:hAnsiTheme="minorHAnsi" w:cs="Calibri"/>
          <w:kern w:val="2"/>
          <w:lang w:val="pl-PL" w:eastAsia="ar-SA"/>
        </w:rPr>
        <w:t xml:space="preserve"> ustawy z dnia 26 czerwca 1974 r. Kodeksu pracy (Dz.U. z 2019 r., poz. 1040 z późniejszymi zmianami) oraz Rozporządzeniem Rady Ministrów z dnia 02 września 1997 r. w sprawie służby bezpieczeństwa i higieny pracy (Dz.U. Nr. 109 poz. 704 z późniejszymi zmianami), dla </w:t>
      </w:r>
      <w:r w:rsidR="009E250B" w:rsidRPr="00517B11">
        <w:rPr>
          <w:rFonts w:asciiTheme="minorHAnsi" w:hAnsiTheme="minorHAnsi" w:cs="Calibri"/>
          <w:bCs/>
          <w:color w:val="auto"/>
          <w:lang w:val="pl-PL"/>
        </w:rPr>
        <w:t>Szkoły  Podstawowej z oddziałami</w:t>
      </w:r>
      <w:r w:rsidR="009E250B" w:rsidRPr="009D2A75">
        <w:rPr>
          <w:rFonts w:ascii="Calibri" w:hAnsi="Calibri" w:cs="Calibri"/>
          <w:bCs/>
          <w:color w:val="auto"/>
          <w:lang w:val="pl-PL"/>
        </w:rPr>
        <w:t xml:space="preserve"> przedszkolnymi im. Jana Brzechwy w Justynowie.</w:t>
      </w:r>
    </w:p>
    <w:p w:rsidR="00C0061A" w:rsidRPr="009E250B" w:rsidRDefault="00C0061A" w:rsidP="00C0061A">
      <w:pPr>
        <w:widowControl w:val="0"/>
        <w:numPr>
          <w:ilvl w:val="0"/>
          <w:numId w:val="2"/>
        </w:numPr>
        <w:suppressAutoHyphens/>
        <w:spacing w:after="0" w:line="240" w:lineRule="auto"/>
        <w:contextualSpacing/>
        <w:jc w:val="both"/>
        <w:rPr>
          <w:rFonts w:eastAsia="Times New Roman" w:cs="Calibri"/>
          <w:kern w:val="2"/>
          <w:lang w:val="pl-PL" w:eastAsia="ar-SA"/>
        </w:rPr>
      </w:pPr>
      <w:r w:rsidRPr="009E250B">
        <w:rPr>
          <w:rFonts w:cs="Calibri"/>
          <w:lang w:val="pl-PL"/>
        </w:rPr>
        <w:t>Zakres prac w szczególności obejmuje</w:t>
      </w:r>
      <w:r w:rsidRPr="009E250B">
        <w:rPr>
          <w:rFonts w:eastAsia="Times New Roman" w:cs="Calibri"/>
          <w:kern w:val="2"/>
          <w:lang w:val="pl-PL" w:eastAsia="ar-SA"/>
        </w:rPr>
        <w:t xml:space="preserve">: </w:t>
      </w:r>
    </w:p>
    <w:p w:rsidR="00C0061A" w:rsidRDefault="00C0061A" w:rsidP="00C0061A">
      <w:pPr>
        <w:numPr>
          <w:ilvl w:val="1"/>
          <w:numId w:val="2"/>
        </w:numPr>
        <w:spacing w:before="26" w:after="0"/>
        <w:ind w:left="567" w:hanging="567"/>
        <w:jc w:val="both"/>
        <w:rPr>
          <w:rFonts w:cs="Calibri"/>
          <w:lang w:val="pl-PL"/>
        </w:rPr>
      </w:pPr>
      <w:r>
        <w:rPr>
          <w:rFonts w:cs="Calibri"/>
          <w:lang w:val="pl-PL"/>
        </w:rPr>
        <w:t>Przeprowadzanie kontroli warunków pracy oraz przestrzegania przepisów i zasad bezpieczeństwa i higieny pracy, ze szczególnym uwzględnieniem stanowisk pracy, na których są zatrudnione kobiety 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rsidR="00C0061A" w:rsidRDefault="00C0061A" w:rsidP="00C0061A">
      <w:pPr>
        <w:numPr>
          <w:ilvl w:val="1"/>
          <w:numId w:val="2"/>
        </w:numPr>
        <w:spacing w:before="26" w:after="0"/>
        <w:ind w:left="567" w:hanging="567"/>
        <w:jc w:val="both"/>
        <w:rPr>
          <w:rFonts w:cs="Calibri"/>
          <w:lang w:val="pl-PL"/>
        </w:rPr>
      </w:pPr>
      <w:r>
        <w:rPr>
          <w:rFonts w:cs="Calibri"/>
          <w:lang w:val="pl-PL"/>
        </w:rPr>
        <w:t>Bieżące informowanie pracodawcy o stwierdzonych zagrożeniach zawodowych, wraz z wnioskami zmierzającymi do usuwania tych zagrożeń.</w:t>
      </w:r>
    </w:p>
    <w:p w:rsidR="00C0061A" w:rsidRDefault="00C0061A" w:rsidP="00C0061A">
      <w:pPr>
        <w:numPr>
          <w:ilvl w:val="1"/>
          <w:numId w:val="2"/>
        </w:numPr>
        <w:spacing w:before="26" w:after="0"/>
        <w:ind w:left="567" w:hanging="567"/>
        <w:jc w:val="both"/>
        <w:rPr>
          <w:rFonts w:cs="Calibri"/>
          <w:lang w:val="pl-PL"/>
        </w:rPr>
      </w:pPr>
      <w:r>
        <w:rPr>
          <w:rFonts w:cs="Calibri"/>
          <w:lang w:val="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rsidR="00C0061A" w:rsidRDefault="00C0061A" w:rsidP="00C0061A">
      <w:pPr>
        <w:numPr>
          <w:ilvl w:val="1"/>
          <w:numId w:val="2"/>
        </w:numPr>
        <w:spacing w:before="26" w:after="0"/>
        <w:ind w:left="567" w:hanging="567"/>
        <w:jc w:val="both"/>
        <w:rPr>
          <w:rFonts w:cs="Calibri"/>
          <w:lang w:val="pl-PL"/>
        </w:rPr>
      </w:pPr>
      <w:r>
        <w:rPr>
          <w:rFonts w:cs="Calibri"/>
          <w:lang w:val="pl-PL"/>
        </w:rPr>
        <w:t>Udział w opracowywaniu planów modernizacji i rozwoju zakładu pracy oraz przedstawianie propozycji dotyczących uwzględnienia w tych planach rozwiązań techniczno-organizacyjnych zapewniających poprawę stanu bezpieczeństwa i higieny pracy.</w:t>
      </w:r>
    </w:p>
    <w:p w:rsidR="00C0061A" w:rsidRDefault="00C0061A" w:rsidP="00C0061A">
      <w:pPr>
        <w:numPr>
          <w:ilvl w:val="1"/>
          <w:numId w:val="2"/>
        </w:numPr>
        <w:spacing w:before="26" w:after="0"/>
        <w:ind w:left="567" w:hanging="567"/>
        <w:jc w:val="both"/>
        <w:rPr>
          <w:rFonts w:cs="Calibri"/>
          <w:lang w:val="pl-PL"/>
        </w:rPr>
      </w:pPr>
      <w:r>
        <w:rPr>
          <w:rFonts w:cs="Calibri"/>
          <w:lang w:val="pl-PL"/>
        </w:rPr>
        <w:lastRenderedPageBreak/>
        <w:t>Udział w ocenie założeń i dokumentacji dotyczących modernizacji zakładu pracy albo jego części, a także nowych inwestycji, oraz zgłaszanie wniosków dotyczących uwzględnienia wymagań bezpieczeństwa i higieny pracy w tych założeniach i dokumentacji.</w:t>
      </w:r>
    </w:p>
    <w:p w:rsidR="00C0061A" w:rsidRDefault="00C0061A" w:rsidP="00C0061A">
      <w:pPr>
        <w:numPr>
          <w:ilvl w:val="1"/>
          <w:numId w:val="2"/>
        </w:numPr>
        <w:spacing w:before="26" w:after="0"/>
        <w:ind w:left="567" w:hanging="567"/>
        <w:jc w:val="both"/>
        <w:rPr>
          <w:rFonts w:cs="Calibri"/>
          <w:lang w:val="pl-PL"/>
        </w:rPr>
      </w:pPr>
      <w:r>
        <w:rPr>
          <w:rFonts w:cs="Calibri"/>
          <w:lang w:val="pl-PL"/>
        </w:rPr>
        <w:t>Udział w przekazywaniu do użytkowania nowo budowanych lub przebudowywanych obiektów budowlanych albo ich części, w których przewiduje się pomieszczenia p</w:t>
      </w:r>
      <w:r w:rsidR="00EE2C57">
        <w:rPr>
          <w:rFonts w:cs="Calibri"/>
          <w:lang w:val="pl-PL"/>
        </w:rPr>
        <w:t>racy</w:t>
      </w:r>
      <w:r>
        <w:rPr>
          <w:rFonts w:cs="Calibri"/>
          <w:lang w:val="pl-PL"/>
        </w:rPr>
        <w:t xml:space="preserve"> oraz innych urządzeń mających wpływ na warunki pracy i bezpieczeństwo pracowników.</w:t>
      </w:r>
    </w:p>
    <w:p w:rsidR="00C0061A" w:rsidRDefault="00C0061A" w:rsidP="00C0061A">
      <w:pPr>
        <w:numPr>
          <w:ilvl w:val="1"/>
          <w:numId w:val="2"/>
        </w:numPr>
        <w:spacing w:before="26" w:after="0"/>
        <w:ind w:left="567" w:hanging="567"/>
        <w:jc w:val="both"/>
        <w:rPr>
          <w:rFonts w:cs="Calibri"/>
          <w:lang w:val="pl-PL"/>
        </w:rPr>
      </w:pPr>
      <w:r>
        <w:rPr>
          <w:rFonts w:cs="Calibri"/>
          <w:lang w:val="pl-PL"/>
        </w:rPr>
        <w:t>Przedstawianie pracodawcy wniosków dotyczących zachowania wymagań ergonomii na stanowiskach pracy.</w:t>
      </w:r>
    </w:p>
    <w:p w:rsidR="00C0061A" w:rsidRDefault="00C0061A" w:rsidP="00C0061A">
      <w:pPr>
        <w:numPr>
          <w:ilvl w:val="1"/>
          <w:numId w:val="2"/>
        </w:numPr>
        <w:spacing w:before="26" w:after="0"/>
        <w:ind w:left="567" w:hanging="567"/>
        <w:jc w:val="both"/>
        <w:rPr>
          <w:rFonts w:cs="Calibri"/>
          <w:lang w:val="pl-PL"/>
        </w:rPr>
      </w:pPr>
      <w:r>
        <w:rPr>
          <w:rFonts w:cs="Calibri"/>
          <w:lang w:val="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rsidR="00C0061A" w:rsidRDefault="00C0061A" w:rsidP="00C0061A">
      <w:pPr>
        <w:numPr>
          <w:ilvl w:val="1"/>
          <w:numId w:val="2"/>
        </w:numPr>
        <w:spacing w:before="26" w:after="0"/>
        <w:ind w:left="567" w:hanging="567"/>
        <w:jc w:val="both"/>
        <w:rPr>
          <w:rFonts w:cs="Calibri"/>
          <w:lang w:val="pl-PL"/>
        </w:rPr>
      </w:pPr>
      <w:r>
        <w:rPr>
          <w:rFonts w:cs="Calibri"/>
          <w:lang w:val="pl-PL"/>
        </w:rPr>
        <w:t>Opiniowanie szczegółowych instrukcji dotyczących bezpieczeństwa i higieny pracy na poszczególnych stanowiskach pracy.</w:t>
      </w:r>
    </w:p>
    <w:p w:rsidR="00C0061A" w:rsidRDefault="00C0061A" w:rsidP="00C0061A">
      <w:pPr>
        <w:numPr>
          <w:ilvl w:val="1"/>
          <w:numId w:val="2"/>
        </w:numPr>
        <w:spacing w:before="26" w:after="0"/>
        <w:ind w:left="567" w:hanging="567"/>
        <w:jc w:val="both"/>
        <w:rPr>
          <w:rFonts w:cs="Calibri"/>
          <w:lang w:val="pl-PL"/>
        </w:rPr>
      </w:pPr>
      <w:r>
        <w:rPr>
          <w:rFonts w:cs="Calibri"/>
          <w:lang w:val="pl-PL"/>
        </w:rPr>
        <w:t>Udział w ustalaniu okoliczności i przyczyn wypadków oraz w opracowywaniu wniosków wynikających z badania przyczyn i okoliczności tych wypadków, a także kontrola realizacji tych wniosków.</w:t>
      </w:r>
    </w:p>
    <w:p w:rsidR="000A7105" w:rsidRPr="008A02B8" w:rsidRDefault="000A7105" w:rsidP="000A7105">
      <w:pPr>
        <w:spacing w:before="26" w:after="0"/>
        <w:ind w:left="567"/>
        <w:jc w:val="both"/>
        <w:rPr>
          <w:rFonts w:cs="Calibri"/>
          <w:b/>
          <w:lang w:val="pl-PL"/>
        </w:rPr>
      </w:pPr>
      <w:r w:rsidRPr="008A02B8">
        <w:rPr>
          <w:rFonts w:cs="Calibri"/>
          <w:b/>
          <w:lang w:val="pl-PL"/>
        </w:rPr>
        <w:t>Wykonawca zobowiązany będzie do przyjazdu na miejsce zdarzenia (</w:t>
      </w:r>
      <w:r w:rsidRPr="009D2A75">
        <w:rPr>
          <w:rFonts w:cs="Calibri"/>
          <w:b/>
          <w:lang w:val="pl-PL"/>
        </w:rPr>
        <w:t>w</w:t>
      </w:r>
      <w:r w:rsidR="008A02B8" w:rsidRPr="009D2A75">
        <w:rPr>
          <w:rFonts w:cs="Calibri"/>
          <w:b/>
          <w:lang w:val="pl-PL"/>
        </w:rPr>
        <w:t xml:space="preserve">ypadku) do </w:t>
      </w:r>
      <w:r w:rsidR="009E250B" w:rsidRPr="009D2A75">
        <w:rPr>
          <w:rFonts w:cs="Calibri"/>
          <w:b/>
          <w:lang w:val="pl-PL"/>
        </w:rPr>
        <w:t xml:space="preserve">24 </w:t>
      </w:r>
      <w:r w:rsidR="008A02B8" w:rsidRPr="009D2A75">
        <w:rPr>
          <w:rFonts w:cs="Calibri"/>
          <w:b/>
          <w:lang w:val="pl-PL"/>
        </w:rPr>
        <w:t xml:space="preserve"> </w:t>
      </w:r>
      <w:r w:rsidR="009E250B" w:rsidRPr="009D2A75">
        <w:rPr>
          <w:rFonts w:cs="Calibri"/>
          <w:b/>
          <w:lang w:val="pl-PL"/>
        </w:rPr>
        <w:t>godzin</w:t>
      </w:r>
      <w:r w:rsidR="009E250B">
        <w:rPr>
          <w:rFonts w:cs="Calibri"/>
          <w:b/>
          <w:color w:val="FF0000"/>
          <w:lang w:val="pl-PL"/>
        </w:rPr>
        <w:t xml:space="preserve"> </w:t>
      </w:r>
      <w:r w:rsidR="008A02B8" w:rsidRPr="008A02B8">
        <w:rPr>
          <w:rFonts w:cs="Calibri"/>
          <w:b/>
          <w:lang w:val="pl-PL"/>
        </w:rPr>
        <w:t>od chwil</w:t>
      </w:r>
      <w:r w:rsidR="008A02B8">
        <w:rPr>
          <w:rFonts w:cs="Calibri"/>
          <w:b/>
          <w:lang w:val="pl-PL"/>
        </w:rPr>
        <w:t>i powiadomienia Go przez Zamawia</w:t>
      </w:r>
      <w:r w:rsidR="008A02B8" w:rsidRPr="008A02B8">
        <w:rPr>
          <w:rFonts w:cs="Calibri"/>
          <w:b/>
          <w:lang w:val="pl-PL"/>
        </w:rPr>
        <w:t>j</w:t>
      </w:r>
      <w:r w:rsidR="008A02B8">
        <w:rPr>
          <w:rFonts w:cs="Calibri"/>
          <w:b/>
          <w:lang w:val="pl-PL"/>
        </w:rPr>
        <w:t>ą</w:t>
      </w:r>
      <w:r w:rsidR="008A02B8" w:rsidRPr="008A02B8">
        <w:rPr>
          <w:rFonts w:cs="Calibri"/>
          <w:b/>
          <w:lang w:val="pl-PL"/>
        </w:rPr>
        <w:t>cego.</w:t>
      </w:r>
    </w:p>
    <w:p w:rsidR="00C0061A" w:rsidRDefault="00C0061A" w:rsidP="00C0061A">
      <w:pPr>
        <w:numPr>
          <w:ilvl w:val="1"/>
          <w:numId w:val="2"/>
        </w:numPr>
        <w:spacing w:before="26" w:after="0"/>
        <w:ind w:left="567" w:hanging="567"/>
        <w:jc w:val="both"/>
        <w:rPr>
          <w:rFonts w:cs="Calibri"/>
          <w:lang w:val="pl-PL"/>
        </w:rPr>
      </w:pPr>
      <w:r>
        <w:rPr>
          <w:rFonts w:cs="Calibri"/>
          <w:lang w:val="pl-PL"/>
        </w:rPr>
        <w:t>Prowadzenie rejestrów, kompletowanie i przechowywanie dokumentów dotyczących wypadków, a także przechowywanie wyników badań i pomiarów czynników szkodliwych dla zdrowia w środowisku pracy.</w:t>
      </w:r>
    </w:p>
    <w:p w:rsidR="00C0061A" w:rsidRDefault="00C0061A" w:rsidP="00C0061A">
      <w:pPr>
        <w:numPr>
          <w:ilvl w:val="1"/>
          <w:numId w:val="2"/>
        </w:numPr>
        <w:spacing w:before="26" w:after="0"/>
        <w:ind w:left="567" w:hanging="567"/>
        <w:jc w:val="both"/>
        <w:rPr>
          <w:rFonts w:cs="Calibri"/>
          <w:lang w:val="pl-PL"/>
        </w:rPr>
      </w:pPr>
      <w:r>
        <w:rPr>
          <w:rFonts w:cs="Calibri"/>
          <w:lang w:val="pl-PL"/>
        </w:rPr>
        <w:t>Doradztwo w zakresie stosowania przepisów oraz zasad bezpieczeństwa i higieny pracy.</w:t>
      </w:r>
    </w:p>
    <w:p w:rsidR="00C0061A" w:rsidRDefault="00C0061A" w:rsidP="00C0061A">
      <w:pPr>
        <w:numPr>
          <w:ilvl w:val="1"/>
          <w:numId w:val="2"/>
        </w:numPr>
        <w:spacing w:before="26" w:after="0"/>
        <w:ind w:left="567" w:hanging="567"/>
        <w:jc w:val="both"/>
        <w:rPr>
          <w:rFonts w:cs="Calibri"/>
          <w:lang w:val="pl-PL"/>
        </w:rPr>
      </w:pPr>
      <w:r>
        <w:rPr>
          <w:rFonts w:cs="Calibri"/>
          <w:lang w:val="pl-PL"/>
        </w:rPr>
        <w:t>Udział w dokonywaniu oceny ryzyka zawodowego, które wiąże się z wykonywaną pracą.</w:t>
      </w:r>
    </w:p>
    <w:p w:rsidR="00C0061A" w:rsidRDefault="00C0061A" w:rsidP="00C0061A">
      <w:pPr>
        <w:numPr>
          <w:ilvl w:val="1"/>
          <w:numId w:val="2"/>
        </w:numPr>
        <w:spacing w:before="26" w:after="0"/>
        <w:ind w:left="567" w:hanging="567"/>
        <w:jc w:val="both"/>
        <w:rPr>
          <w:rFonts w:cs="Calibri"/>
          <w:lang w:val="pl-PL"/>
        </w:rPr>
      </w:pPr>
      <w:r>
        <w:rPr>
          <w:rFonts w:cs="Calibri"/>
          <w:lang w:val="pl-PL"/>
        </w:rPr>
        <w:t>Doradztwo w zakresie organizacji i metod pracy na stanowiskach pracy, na których występują czynniki niebezpieczne, szkodliwe dla zdrowia lub warunki uciążliwe, oraz doboru najwłaściwszych środków ochrony zbiorowej i indywidualnej.</w:t>
      </w:r>
    </w:p>
    <w:p w:rsidR="00C0061A" w:rsidRDefault="00C0061A" w:rsidP="00C0061A">
      <w:pPr>
        <w:numPr>
          <w:ilvl w:val="1"/>
          <w:numId w:val="2"/>
        </w:numPr>
        <w:spacing w:before="26" w:after="0"/>
        <w:ind w:left="567" w:hanging="567"/>
        <w:jc w:val="both"/>
        <w:rPr>
          <w:rFonts w:cs="Calibri"/>
          <w:lang w:val="pl-PL"/>
        </w:rPr>
      </w:pPr>
      <w:r>
        <w:rPr>
          <w:rFonts w:cs="Calibri"/>
          <w:lang w:val="pl-PL"/>
        </w:rPr>
        <w:t xml:space="preserve">Współpraca z właściwymi komórkami organizacyjnymi </w:t>
      </w:r>
      <w:r w:rsidR="00EE2C57">
        <w:rPr>
          <w:rFonts w:cs="Calibri"/>
          <w:lang w:val="pl-PL"/>
        </w:rPr>
        <w:t xml:space="preserve"> </w:t>
      </w:r>
      <w:r>
        <w:rPr>
          <w:rFonts w:cs="Calibri"/>
          <w:lang w:val="pl-PL"/>
        </w:rPr>
        <w:t>lub osobami, w szczególności w zakresie organizowania i zapewnienia odpowiedniego poziomu szkoleń w dziedzinie bezpieczeństwa i higieny pracy oraz zapewnienia właściwej adaptacji zawodowej nowo zatrudnionych pracowników.</w:t>
      </w:r>
    </w:p>
    <w:p w:rsidR="00C0061A" w:rsidRDefault="00C0061A" w:rsidP="00C0061A">
      <w:pPr>
        <w:numPr>
          <w:ilvl w:val="1"/>
          <w:numId w:val="2"/>
        </w:numPr>
        <w:spacing w:before="26" w:after="0"/>
        <w:ind w:left="567" w:hanging="567"/>
        <w:jc w:val="both"/>
        <w:rPr>
          <w:rFonts w:cs="Calibri"/>
          <w:lang w:val="pl-PL"/>
        </w:rPr>
      </w:pPr>
      <w:r>
        <w:rPr>
          <w:rFonts w:cs="Calibri"/>
          <w:lang w:val="pl-PL"/>
        </w:rPr>
        <w:t>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rsidR="00C0061A" w:rsidRDefault="00C0061A" w:rsidP="00C0061A">
      <w:pPr>
        <w:numPr>
          <w:ilvl w:val="1"/>
          <w:numId w:val="2"/>
        </w:numPr>
        <w:spacing w:before="26" w:after="0"/>
        <w:ind w:left="567" w:hanging="567"/>
        <w:jc w:val="both"/>
        <w:rPr>
          <w:rFonts w:cs="Calibri"/>
          <w:lang w:val="pl-PL"/>
        </w:rPr>
      </w:pPr>
      <w:r>
        <w:rPr>
          <w:rFonts w:cs="Calibri"/>
          <w:lang w:val="pl-PL"/>
        </w:rPr>
        <w:t>Współpraca z laboratoriami i innymi jednostkami zajmującymi się pomiarami stanu środowiska naturalnego, działającymi w systemie państwowego monitoringu środowiska, określonego w odrębnego przepisach.</w:t>
      </w:r>
    </w:p>
    <w:p w:rsidR="00C0061A" w:rsidRDefault="00C0061A" w:rsidP="00C0061A">
      <w:pPr>
        <w:numPr>
          <w:ilvl w:val="1"/>
          <w:numId w:val="2"/>
        </w:numPr>
        <w:spacing w:before="26" w:after="0"/>
        <w:ind w:left="567" w:hanging="567"/>
        <w:jc w:val="both"/>
        <w:rPr>
          <w:rFonts w:cs="Calibri"/>
          <w:lang w:val="pl-PL"/>
        </w:rPr>
      </w:pPr>
      <w:r>
        <w:rPr>
          <w:rFonts w:cs="Calibri"/>
          <w:lang w:val="pl-PL"/>
        </w:rPr>
        <w:t>Współdziałanie z lekarzem sprawującym profilaktyczną opiekę zdrowotną nad pracownikami, a w szczególności przy organizowaniu okresowych badań lekarskich pracowników.</w:t>
      </w:r>
    </w:p>
    <w:p w:rsidR="00C0061A" w:rsidRDefault="00C0061A" w:rsidP="00C0061A">
      <w:pPr>
        <w:numPr>
          <w:ilvl w:val="1"/>
          <w:numId w:val="2"/>
        </w:numPr>
        <w:spacing w:before="26" w:after="0"/>
        <w:ind w:left="567" w:hanging="567"/>
        <w:jc w:val="both"/>
        <w:rPr>
          <w:rFonts w:cs="Calibri"/>
          <w:lang w:val="pl-PL"/>
        </w:rPr>
      </w:pPr>
      <w:r>
        <w:rPr>
          <w:rFonts w:cs="Calibri"/>
          <w:lang w:val="pl-PL"/>
        </w:rPr>
        <w:t>Współdziałanie ze społeczną inspekcją pracy oraz z zakładowymi organizacjami związkowymi przy:</w:t>
      </w:r>
    </w:p>
    <w:p w:rsidR="00C0061A" w:rsidRDefault="00C0061A" w:rsidP="00C0061A">
      <w:pPr>
        <w:numPr>
          <w:ilvl w:val="2"/>
          <w:numId w:val="2"/>
        </w:numPr>
        <w:spacing w:before="26" w:after="0"/>
        <w:ind w:left="1418" w:hanging="851"/>
        <w:jc w:val="both"/>
        <w:rPr>
          <w:rFonts w:cs="Calibri"/>
          <w:lang w:val="pl-PL"/>
        </w:rPr>
      </w:pPr>
      <w:r>
        <w:rPr>
          <w:rFonts w:cs="Calibri"/>
          <w:lang w:val="pl-PL"/>
        </w:rPr>
        <w:t>Podejmowaniu przez nie działań mających na celu przestrzeganie przepisów oraz zasad bezpieczeństwa i higieny pracy, w trybie i w zakresie ustalonym w odrębnych przepisach.</w:t>
      </w:r>
    </w:p>
    <w:p w:rsidR="00C0061A" w:rsidRDefault="00C0061A" w:rsidP="00C0061A">
      <w:pPr>
        <w:numPr>
          <w:ilvl w:val="2"/>
          <w:numId w:val="2"/>
        </w:numPr>
        <w:spacing w:before="26" w:after="0"/>
        <w:ind w:left="1418" w:hanging="851"/>
        <w:jc w:val="both"/>
        <w:rPr>
          <w:rFonts w:cs="Calibri"/>
          <w:lang w:val="pl-PL"/>
        </w:rPr>
      </w:pPr>
      <w:r>
        <w:rPr>
          <w:rFonts w:cs="Calibri"/>
          <w:lang w:val="pl-PL"/>
        </w:rPr>
        <w:lastRenderedPageBreak/>
        <w:t>Podejmowanych przez pracodawcę przedsięwzięciach mających na celu poprawę warunków pracy.</w:t>
      </w:r>
    </w:p>
    <w:p w:rsidR="00C0061A" w:rsidRDefault="00C0061A" w:rsidP="00C0061A">
      <w:pPr>
        <w:numPr>
          <w:ilvl w:val="1"/>
          <w:numId w:val="2"/>
        </w:numPr>
        <w:spacing w:before="26" w:after="0"/>
        <w:ind w:left="567" w:hanging="567"/>
        <w:jc w:val="both"/>
        <w:rPr>
          <w:rFonts w:cs="Calibri"/>
          <w:lang w:val="pl-PL"/>
        </w:rPr>
      </w:pPr>
      <w:r>
        <w:rPr>
          <w:rFonts w:cs="Calibri"/>
          <w:lang w:val="pl-PL"/>
        </w:rPr>
        <w:t>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rsidR="00C0061A" w:rsidRDefault="00C0061A" w:rsidP="00C0061A">
      <w:pPr>
        <w:numPr>
          <w:ilvl w:val="1"/>
          <w:numId w:val="2"/>
        </w:numPr>
        <w:spacing w:before="26" w:after="0"/>
        <w:ind w:left="567" w:hanging="567"/>
        <w:jc w:val="both"/>
        <w:rPr>
          <w:rFonts w:cs="Calibri"/>
          <w:lang w:val="pl-PL"/>
        </w:rPr>
      </w:pPr>
      <w:r>
        <w:rPr>
          <w:rFonts w:cs="Calibri"/>
          <w:lang w:val="pl-PL"/>
        </w:rPr>
        <w:t xml:space="preserve"> Inicjowanie i rozwijanie na terenie zakładu pracy różnych form popularyzacji problematyki bezpieczeństwa i higieny pracy oraz ergonomii.</w:t>
      </w:r>
    </w:p>
    <w:p w:rsidR="00C0061A" w:rsidRDefault="00C0061A" w:rsidP="00C0061A">
      <w:pPr>
        <w:numPr>
          <w:ilvl w:val="0"/>
          <w:numId w:val="2"/>
        </w:numPr>
        <w:spacing w:before="26" w:after="0"/>
        <w:jc w:val="both"/>
        <w:rPr>
          <w:rFonts w:cs="Calibri"/>
          <w:lang w:val="pl-PL"/>
        </w:rPr>
      </w:pPr>
      <w:r>
        <w:rPr>
          <w:rFonts w:cs="Calibri"/>
          <w:lang w:val="pl-PL"/>
        </w:rPr>
        <w:t xml:space="preserve">Liczba uczniów i pracowników w </w:t>
      </w:r>
      <w:r w:rsidR="008A02B8">
        <w:rPr>
          <w:rFonts w:cs="Calibri"/>
          <w:lang w:val="pl-PL"/>
        </w:rPr>
        <w:t>jednostce</w:t>
      </w:r>
      <w:r>
        <w:rPr>
          <w:rFonts w:cs="Calibri"/>
          <w:lang w:val="pl-PL"/>
        </w:rPr>
        <w:t xml:space="preserve"> na dzień 1</w:t>
      </w:r>
      <w:r w:rsidR="0005070C">
        <w:rPr>
          <w:rFonts w:cs="Calibri"/>
          <w:lang w:val="pl-PL"/>
        </w:rPr>
        <w:t>2</w:t>
      </w:r>
      <w:r>
        <w:rPr>
          <w:rFonts w:cs="Calibri"/>
          <w:lang w:val="pl-PL"/>
        </w:rPr>
        <w:t> </w:t>
      </w:r>
      <w:r w:rsidR="0005070C">
        <w:rPr>
          <w:rFonts w:cs="Calibri"/>
          <w:lang w:val="pl-PL"/>
        </w:rPr>
        <w:t>lutego</w:t>
      </w:r>
      <w:r>
        <w:rPr>
          <w:rFonts w:cs="Calibri"/>
          <w:lang w:val="pl-PL"/>
        </w:rPr>
        <w:t xml:space="preserve"> 2020 r.:</w:t>
      </w:r>
    </w:p>
    <w:tbl>
      <w:tblPr>
        <w:tblW w:w="8641" w:type="dxa"/>
        <w:jc w:val="center"/>
        <w:tblInd w:w="-3672" w:type="dxa"/>
        <w:tblCellMar>
          <w:left w:w="70" w:type="dxa"/>
          <w:right w:w="70" w:type="dxa"/>
        </w:tblCellMar>
        <w:tblLook w:val="04A0" w:firstRow="1" w:lastRow="0" w:firstColumn="1" w:lastColumn="0" w:noHBand="0" w:noVBand="1"/>
      </w:tblPr>
      <w:tblGrid>
        <w:gridCol w:w="6069"/>
        <w:gridCol w:w="1380"/>
        <w:gridCol w:w="1192"/>
      </w:tblGrid>
      <w:tr w:rsidR="00C0061A" w:rsidTr="0005070C">
        <w:trPr>
          <w:trHeight w:val="285"/>
          <w:jc w:val="center"/>
        </w:trPr>
        <w:tc>
          <w:tcPr>
            <w:tcW w:w="6069" w:type="dxa"/>
            <w:tcBorders>
              <w:top w:val="single" w:sz="4" w:space="0" w:color="auto"/>
              <w:left w:val="single" w:sz="4" w:space="0" w:color="auto"/>
              <w:bottom w:val="single" w:sz="4" w:space="0" w:color="auto"/>
              <w:right w:val="single" w:sz="4" w:space="0" w:color="auto"/>
            </w:tcBorders>
            <w:noWrap/>
            <w:vAlign w:val="center"/>
            <w:hideMark/>
          </w:tcPr>
          <w:p w:rsidR="00C0061A" w:rsidRDefault="00C0061A">
            <w:pPr>
              <w:spacing w:after="0" w:line="240" w:lineRule="auto"/>
              <w:jc w:val="center"/>
              <w:rPr>
                <w:rFonts w:eastAsia="Times New Roman" w:cs="Calibri"/>
                <w:b/>
                <w:color w:val="000000"/>
                <w:lang w:val="pl-PL" w:eastAsia="pl-PL"/>
              </w:rPr>
            </w:pPr>
            <w:r>
              <w:rPr>
                <w:rFonts w:eastAsia="Times New Roman" w:cs="Calibri"/>
                <w:b/>
                <w:color w:val="000000"/>
                <w:lang w:val="pl-PL" w:eastAsia="pl-PL"/>
              </w:rPr>
              <w:t>Nazwa szkoły</w:t>
            </w:r>
          </w:p>
        </w:tc>
        <w:tc>
          <w:tcPr>
            <w:tcW w:w="1380" w:type="dxa"/>
            <w:tcBorders>
              <w:top w:val="single" w:sz="4" w:space="0" w:color="auto"/>
              <w:left w:val="nil"/>
              <w:bottom w:val="single" w:sz="4" w:space="0" w:color="auto"/>
              <w:right w:val="single" w:sz="4" w:space="0" w:color="auto"/>
            </w:tcBorders>
            <w:noWrap/>
            <w:vAlign w:val="center"/>
            <w:hideMark/>
          </w:tcPr>
          <w:p w:rsidR="00C0061A" w:rsidRDefault="00C0061A">
            <w:pPr>
              <w:spacing w:after="0" w:line="240" w:lineRule="auto"/>
              <w:jc w:val="center"/>
              <w:rPr>
                <w:rFonts w:eastAsia="Times New Roman" w:cs="Calibri"/>
                <w:b/>
                <w:color w:val="000000"/>
                <w:lang w:val="pl-PL" w:eastAsia="pl-PL"/>
              </w:rPr>
            </w:pPr>
            <w:r>
              <w:rPr>
                <w:rFonts w:eastAsia="Times New Roman" w:cs="Calibri"/>
                <w:b/>
                <w:color w:val="000000"/>
                <w:lang w:val="pl-PL" w:eastAsia="pl-PL"/>
              </w:rPr>
              <w:t>Liczba pracowników</w:t>
            </w:r>
          </w:p>
        </w:tc>
        <w:tc>
          <w:tcPr>
            <w:tcW w:w="1192" w:type="dxa"/>
            <w:tcBorders>
              <w:top w:val="single" w:sz="4" w:space="0" w:color="auto"/>
              <w:left w:val="nil"/>
              <w:bottom w:val="single" w:sz="4" w:space="0" w:color="auto"/>
              <w:right w:val="single" w:sz="4" w:space="0" w:color="auto"/>
            </w:tcBorders>
            <w:noWrap/>
            <w:vAlign w:val="center"/>
            <w:hideMark/>
          </w:tcPr>
          <w:p w:rsidR="00C0061A" w:rsidRDefault="00C0061A">
            <w:pPr>
              <w:spacing w:after="0" w:line="240" w:lineRule="auto"/>
              <w:jc w:val="center"/>
              <w:rPr>
                <w:rFonts w:eastAsia="Times New Roman" w:cs="Calibri"/>
                <w:b/>
                <w:color w:val="000000"/>
                <w:lang w:val="pl-PL" w:eastAsia="pl-PL"/>
              </w:rPr>
            </w:pPr>
            <w:r>
              <w:rPr>
                <w:rFonts w:eastAsia="Times New Roman" w:cs="Calibri"/>
                <w:b/>
                <w:color w:val="000000"/>
                <w:lang w:val="pl-PL" w:eastAsia="pl-PL"/>
              </w:rPr>
              <w:t>Liczba uczniów</w:t>
            </w:r>
          </w:p>
        </w:tc>
      </w:tr>
      <w:tr w:rsidR="00C0061A" w:rsidTr="0005070C">
        <w:trPr>
          <w:trHeight w:val="285"/>
          <w:jc w:val="center"/>
        </w:trPr>
        <w:tc>
          <w:tcPr>
            <w:tcW w:w="6069" w:type="dxa"/>
            <w:tcBorders>
              <w:top w:val="single" w:sz="4" w:space="0" w:color="auto"/>
              <w:left w:val="single" w:sz="4" w:space="0" w:color="auto"/>
              <w:bottom w:val="single" w:sz="4" w:space="0" w:color="auto"/>
              <w:right w:val="single" w:sz="4" w:space="0" w:color="auto"/>
            </w:tcBorders>
            <w:noWrap/>
            <w:vAlign w:val="center"/>
            <w:hideMark/>
          </w:tcPr>
          <w:p w:rsidR="009E250B" w:rsidRPr="00517B11" w:rsidRDefault="009E250B" w:rsidP="009E250B">
            <w:pPr>
              <w:pStyle w:val="Tekstpodstawowy"/>
              <w:shd w:val="clear" w:color="auto" w:fill="FFFFFF"/>
              <w:spacing w:after="0"/>
              <w:jc w:val="center"/>
              <w:rPr>
                <w:rFonts w:ascii="Calibri" w:hAnsi="Calibri" w:cs="Calibri"/>
                <w:b/>
                <w:bCs/>
                <w:color w:val="auto"/>
                <w:lang w:val="pl-PL"/>
              </w:rPr>
            </w:pPr>
            <w:r w:rsidRPr="00517B11">
              <w:rPr>
                <w:rFonts w:ascii="Calibri" w:hAnsi="Calibri" w:cs="Calibri"/>
                <w:b/>
                <w:bCs/>
                <w:color w:val="auto"/>
                <w:lang w:val="pl-PL"/>
              </w:rPr>
              <w:t>Szkoła Podstawowa z oddziałami</w:t>
            </w:r>
          </w:p>
          <w:p w:rsidR="009E250B" w:rsidRPr="00517B11" w:rsidRDefault="009E250B" w:rsidP="009E250B">
            <w:pPr>
              <w:pStyle w:val="Tekstpodstawowy"/>
              <w:shd w:val="clear" w:color="auto" w:fill="FFFFFF"/>
              <w:spacing w:after="0"/>
              <w:jc w:val="center"/>
              <w:rPr>
                <w:rFonts w:ascii="Calibri" w:hAnsi="Calibri" w:cs="Calibri"/>
                <w:b/>
                <w:bCs/>
                <w:color w:val="auto"/>
                <w:lang w:val="pl-PL"/>
              </w:rPr>
            </w:pPr>
            <w:r w:rsidRPr="00517B11">
              <w:rPr>
                <w:rFonts w:ascii="Calibri" w:hAnsi="Calibri" w:cs="Calibri"/>
                <w:b/>
                <w:bCs/>
                <w:color w:val="auto"/>
                <w:lang w:val="pl-PL"/>
              </w:rPr>
              <w:t>przedszkolnymi im. Jana Brzechwy</w:t>
            </w:r>
          </w:p>
          <w:p w:rsidR="00C0061A" w:rsidRPr="00517B11" w:rsidRDefault="009E250B" w:rsidP="00517B11">
            <w:pPr>
              <w:pStyle w:val="Tekstpodstawowy"/>
              <w:shd w:val="clear" w:color="auto" w:fill="FFFFFF"/>
              <w:spacing w:after="0"/>
              <w:jc w:val="center"/>
              <w:rPr>
                <w:rFonts w:ascii="Calibri" w:hAnsi="Calibri" w:cs="Calibri"/>
                <w:b/>
                <w:bCs/>
                <w:color w:val="auto"/>
                <w:lang w:val="pl-PL"/>
              </w:rPr>
            </w:pPr>
            <w:r w:rsidRPr="00517B11">
              <w:rPr>
                <w:rFonts w:ascii="Calibri" w:hAnsi="Calibri" w:cs="Calibri"/>
                <w:b/>
                <w:bCs/>
                <w:color w:val="auto"/>
                <w:lang w:val="pl-PL"/>
              </w:rPr>
              <w:t>w Justynowie</w:t>
            </w:r>
          </w:p>
        </w:tc>
        <w:tc>
          <w:tcPr>
            <w:tcW w:w="1380" w:type="dxa"/>
            <w:tcBorders>
              <w:top w:val="single" w:sz="4" w:space="0" w:color="auto"/>
              <w:left w:val="nil"/>
              <w:bottom w:val="single" w:sz="4" w:space="0" w:color="auto"/>
              <w:right w:val="single" w:sz="4" w:space="0" w:color="auto"/>
            </w:tcBorders>
            <w:noWrap/>
            <w:vAlign w:val="center"/>
            <w:hideMark/>
          </w:tcPr>
          <w:p w:rsidR="00C0061A" w:rsidRPr="00517B11" w:rsidRDefault="009D2A75" w:rsidP="009D2A75">
            <w:pPr>
              <w:spacing w:after="0" w:line="240" w:lineRule="auto"/>
              <w:rPr>
                <w:rFonts w:eastAsia="Times New Roman" w:cs="Calibri"/>
                <w:b/>
                <w:lang w:val="pl-PL" w:eastAsia="pl-PL"/>
              </w:rPr>
            </w:pPr>
            <w:r w:rsidRPr="00517B11">
              <w:rPr>
                <w:rFonts w:eastAsia="Times New Roman" w:cs="Calibri"/>
                <w:b/>
                <w:lang w:val="pl-PL" w:eastAsia="pl-PL"/>
              </w:rPr>
              <w:t xml:space="preserve">       46</w:t>
            </w:r>
          </w:p>
        </w:tc>
        <w:tc>
          <w:tcPr>
            <w:tcW w:w="1192" w:type="dxa"/>
            <w:tcBorders>
              <w:top w:val="single" w:sz="4" w:space="0" w:color="auto"/>
              <w:left w:val="nil"/>
              <w:bottom w:val="single" w:sz="4" w:space="0" w:color="auto"/>
              <w:right w:val="single" w:sz="4" w:space="0" w:color="auto"/>
            </w:tcBorders>
            <w:noWrap/>
            <w:vAlign w:val="center"/>
            <w:hideMark/>
          </w:tcPr>
          <w:p w:rsidR="00C0061A" w:rsidRPr="00517B11" w:rsidRDefault="00B84DFD" w:rsidP="009D2A75">
            <w:pPr>
              <w:spacing w:after="0" w:line="240" w:lineRule="auto"/>
              <w:jc w:val="center"/>
              <w:rPr>
                <w:rFonts w:eastAsia="Times New Roman" w:cs="Calibri"/>
                <w:b/>
                <w:lang w:val="pl-PL" w:eastAsia="pl-PL"/>
              </w:rPr>
            </w:pPr>
            <w:r w:rsidRPr="00517B11">
              <w:rPr>
                <w:rFonts w:eastAsia="Times New Roman" w:cs="Calibri"/>
                <w:b/>
                <w:lang w:val="pl-PL" w:eastAsia="pl-PL"/>
              </w:rPr>
              <w:t>307</w:t>
            </w:r>
          </w:p>
        </w:tc>
      </w:tr>
    </w:tbl>
    <w:p w:rsidR="0005070C" w:rsidRDefault="0005070C" w:rsidP="0005070C">
      <w:pPr>
        <w:autoSpaceDE w:val="0"/>
        <w:autoSpaceDN w:val="0"/>
        <w:spacing w:after="0"/>
        <w:ind w:left="357"/>
        <w:jc w:val="both"/>
        <w:rPr>
          <w:rFonts w:cs="Calibri"/>
          <w:lang w:val="pl-PL"/>
        </w:rPr>
      </w:pPr>
    </w:p>
    <w:p w:rsidR="00C0061A" w:rsidRDefault="00C0061A" w:rsidP="00C0061A">
      <w:pPr>
        <w:numPr>
          <w:ilvl w:val="0"/>
          <w:numId w:val="2"/>
        </w:numPr>
        <w:autoSpaceDE w:val="0"/>
        <w:autoSpaceDN w:val="0"/>
        <w:spacing w:after="0"/>
        <w:ind w:left="357" w:hanging="357"/>
        <w:jc w:val="both"/>
        <w:rPr>
          <w:rFonts w:cs="Calibri"/>
          <w:lang w:val="pl-PL"/>
        </w:rPr>
      </w:pPr>
      <w:r>
        <w:rPr>
          <w:rFonts w:cs="Calibri"/>
          <w:lang w:val="pl-PL"/>
        </w:rPr>
        <w:t>Z wyłonionym w drodze postępowania Wykonawcą zostan</w:t>
      </w:r>
      <w:r w:rsidR="0005070C">
        <w:rPr>
          <w:rFonts w:cs="Calibri"/>
          <w:lang w:val="pl-PL"/>
        </w:rPr>
        <w:t>ie</w:t>
      </w:r>
      <w:r>
        <w:rPr>
          <w:rFonts w:cs="Calibri"/>
          <w:lang w:val="pl-PL"/>
        </w:rPr>
        <w:t xml:space="preserve"> zawart</w:t>
      </w:r>
      <w:r w:rsidR="0005070C">
        <w:rPr>
          <w:rFonts w:cs="Calibri"/>
          <w:lang w:val="pl-PL"/>
        </w:rPr>
        <w:t>a</w:t>
      </w:r>
      <w:r>
        <w:rPr>
          <w:rFonts w:cs="Calibri"/>
          <w:lang w:val="pl-PL"/>
        </w:rPr>
        <w:t xml:space="preserve"> umow</w:t>
      </w:r>
      <w:r w:rsidR="0005070C">
        <w:rPr>
          <w:rFonts w:cs="Calibri"/>
          <w:lang w:val="pl-PL"/>
        </w:rPr>
        <w:t>a.</w:t>
      </w:r>
    </w:p>
    <w:p w:rsidR="00C0061A" w:rsidRDefault="00C0061A" w:rsidP="00C0061A">
      <w:pPr>
        <w:numPr>
          <w:ilvl w:val="0"/>
          <w:numId w:val="2"/>
        </w:numPr>
        <w:autoSpaceDE w:val="0"/>
        <w:autoSpaceDN w:val="0"/>
        <w:jc w:val="both"/>
        <w:rPr>
          <w:rFonts w:cs="Calibri"/>
          <w:lang w:val="pl-PL"/>
        </w:rPr>
      </w:pPr>
      <w:r>
        <w:rPr>
          <w:rFonts w:cs="Calibri"/>
          <w:lang w:val="pl-PL"/>
        </w:rPr>
        <w:t>Do umowy zostan</w:t>
      </w:r>
      <w:r w:rsidR="0005070C">
        <w:rPr>
          <w:rFonts w:cs="Calibri"/>
          <w:lang w:val="pl-PL"/>
        </w:rPr>
        <w:t>ie</w:t>
      </w:r>
      <w:r>
        <w:rPr>
          <w:rFonts w:cs="Calibri"/>
          <w:lang w:val="pl-PL"/>
        </w:rPr>
        <w:t xml:space="preserve"> podpisan</w:t>
      </w:r>
      <w:r w:rsidR="0005070C">
        <w:rPr>
          <w:rFonts w:cs="Calibri"/>
          <w:lang w:val="pl-PL"/>
        </w:rPr>
        <w:t>a</w:t>
      </w:r>
      <w:r>
        <w:rPr>
          <w:rFonts w:cs="Calibri"/>
          <w:lang w:val="pl-PL"/>
        </w:rPr>
        <w:t xml:space="preserve"> umow</w:t>
      </w:r>
      <w:r w:rsidR="0005070C">
        <w:rPr>
          <w:rFonts w:cs="Calibri"/>
          <w:lang w:val="pl-PL"/>
        </w:rPr>
        <w:t>a</w:t>
      </w:r>
      <w:r>
        <w:rPr>
          <w:rFonts w:cs="Calibri"/>
          <w:lang w:val="pl-PL"/>
        </w:rPr>
        <w:t xml:space="preserve"> powierzenia przetwarzania danych.</w:t>
      </w:r>
    </w:p>
    <w:p w:rsidR="00C0061A" w:rsidRDefault="00C0061A" w:rsidP="00C0061A">
      <w:pPr>
        <w:pStyle w:val="Tekstpodstawowy"/>
        <w:numPr>
          <w:ilvl w:val="0"/>
          <w:numId w:val="3"/>
        </w:numPr>
        <w:shd w:val="clear" w:color="auto" w:fill="FFFFFF"/>
        <w:spacing w:after="0"/>
        <w:ind w:left="284" w:hanging="284"/>
        <w:jc w:val="both"/>
        <w:rPr>
          <w:rFonts w:ascii="Calibri" w:hAnsi="Calibri" w:cs="Calibri"/>
          <w:b/>
          <w:color w:val="auto"/>
          <w:sz w:val="22"/>
          <w:szCs w:val="22"/>
          <w:u w:val="single"/>
          <w:lang w:val="pl-PL"/>
        </w:rPr>
      </w:pPr>
      <w:r>
        <w:rPr>
          <w:rFonts w:ascii="Calibri" w:hAnsi="Calibri" w:cs="Calibri"/>
          <w:b/>
          <w:bCs/>
          <w:color w:val="auto"/>
          <w:lang w:val="pl-PL"/>
        </w:rPr>
        <w:t>Termin wykonania zamówienia:</w:t>
      </w:r>
      <w:r>
        <w:rPr>
          <w:rFonts w:ascii="Calibri" w:hAnsi="Calibri" w:cs="Calibri"/>
          <w:b/>
          <w:bCs/>
          <w:color w:val="auto"/>
          <w:sz w:val="22"/>
          <w:szCs w:val="22"/>
          <w:lang w:val="pl-PL"/>
        </w:rPr>
        <w:t xml:space="preserve"> </w:t>
      </w:r>
      <w:r>
        <w:rPr>
          <w:rFonts w:ascii="Calibri" w:hAnsi="Calibri" w:cs="Calibri"/>
          <w:b/>
          <w:color w:val="auto"/>
          <w:sz w:val="22"/>
          <w:szCs w:val="22"/>
          <w:u w:val="single"/>
          <w:lang w:val="pl-PL"/>
        </w:rPr>
        <w:t>od dnia zawarcia umowy do dnia 31 grudnia 2020 r.</w:t>
      </w:r>
    </w:p>
    <w:p w:rsidR="00C0061A" w:rsidRDefault="00C0061A" w:rsidP="00C0061A">
      <w:pPr>
        <w:pStyle w:val="Tekstpodstawowy"/>
        <w:shd w:val="clear" w:color="auto" w:fill="FFFFFF"/>
        <w:spacing w:after="0"/>
        <w:ind w:left="1080"/>
        <w:jc w:val="both"/>
        <w:rPr>
          <w:rFonts w:ascii="Calibri" w:hAnsi="Calibri" w:cs="Calibri"/>
          <w:color w:val="auto"/>
          <w:sz w:val="22"/>
          <w:szCs w:val="22"/>
          <w:u w:val="single"/>
          <w:lang w:val="pl-PL"/>
        </w:rPr>
      </w:pPr>
    </w:p>
    <w:p w:rsidR="00C0061A" w:rsidRDefault="00C0061A" w:rsidP="00C0061A">
      <w:pPr>
        <w:widowControl w:val="0"/>
        <w:numPr>
          <w:ilvl w:val="0"/>
          <w:numId w:val="3"/>
        </w:numPr>
        <w:shd w:val="clear" w:color="auto" w:fill="FFFFFF"/>
        <w:suppressAutoHyphens/>
        <w:spacing w:after="0" w:line="240" w:lineRule="auto"/>
        <w:ind w:left="284" w:hanging="284"/>
        <w:jc w:val="both"/>
        <w:rPr>
          <w:rFonts w:eastAsia="Lucida Sans Unicode" w:cs="Calibri"/>
          <w:b/>
          <w:sz w:val="24"/>
          <w:szCs w:val="24"/>
          <w:lang w:val="pl-PL" w:bidi="en-US"/>
        </w:rPr>
      </w:pPr>
      <w:r>
        <w:rPr>
          <w:rFonts w:eastAsia="Lucida Sans Unicode" w:cs="Calibri"/>
          <w:b/>
          <w:sz w:val="24"/>
          <w:szCs w:val="24"/>
          <w:lang w:val="pl-PL" w:bidi="en-US"/>
        </w:rPr>
        <w:t>Warunki udziału w postępowaniu</w:t>
      </w:r>
    </w:p>
    <w:p w:rsidR="00C0061A" w:rsidRDefault="00C0061A" w:rsidP="00C0061A">
      <w:pPr>
        <w:widowControl w:val="0"/>
        <w:shd w:val="clear" w:color="auto" w:fill="FFFFFF"/>
        <w:suppressAutoHyphens/>
        <w:spacing w:after="0" w:line="240" w:lineRule="auto"/>
        <w:ind w:left="1004"/>
        <w:jc w:val="both"/>
        <w:rPr>
          <w:rFonts w:eastAsia="Lucida Sans Unicode" w:cs="Calibri"/>
          <w:b/>
          <w:sz w:val="24"/>
          <w:szCs w:val="24"/>
          <w:lang w:val="pl-PL" w:bidi="en-US"/>
        </w:rPr>
      </w:pPr>
    </w:p>
    <w:p w:rsidR="00C0061A" w:rsidRDefault="00C0061A" w:rsidP="00C0061A">
      <w:pPr>
        <w:widowControl w:val="0"/>
        <w:numPr>
          <w:ilvl w:val="0"/>
          <w:numId w:val="4"/>
        </w:numPr>
        <w:shd w:val="clear" w:color="auto" w:fill="FFFFFF"/>
        <w:suppressAutoHyphens/>
        <w:autoSpaceDE w:val="0"/>
        <w:spacing w:after="0" w:line="240" w:lineRule="auto"/>
        <w:ind w:left="284" w:hanging="284"/>
        <w:jc w:val="both"/>
        <w:rPr>
          <w:rFonts w:eastAsia="Times New Roman" w:cs="Calibri"/>
          <w:b/>
          <w:color w:val="FF0000"/>
          <w:szCs w:val="24"/>
          <w:lang w:val="pl-PL"/>
        </w:rPr>
      </w:pPr>
      <w:r>
        <w:rPr>
          <w:rFonts w:cs="Arial"/>
          <w:b/>
          <w:szCs w:val="24"/>
          <w:lang w:val="pl-PL"/>
        </w:rPr>
        <w:t xml:space="preserve">Posiadają uprawnienia do wykonywania określonej działalności lub czynności, jeżeli ustawy nakładają obowiązek ich posiadania. </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r>
        <w:rPr>
          <w:rFonts w:cs="Arial"/>
          <w:i/>
          <w:szCs w:val="24"/>
          <w:lang w:val="pl-PL"/>
        </w:rPr>
        <w:t>Opis sposobu dokonywania oceny spełnienia tego warunku:</w:t>
      </w:r>
      <w:r>
        <w:rPr>
          <w:rFonts w:cs="Arial"/>
          <w:szCs w:val="24"/>
          <w:lang w:val="pl-PL"/>
        </w:rPr>
        <w:t xml:space="preserve"> </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r>
        <w:rPr>
          <w:rFonts w:cs="Arial"/>
          <w:szCs w:val="24"/>
          <w:lang w:val="pl-PL"/>
        </w:rPr>
        <w:t>Spełnienie warunku wymienionego zostanie uznane za spełnione, jeżeli Wykonawca udowodni, że posiada uprawnienia do prowadzenia bieżącej obsługi z zakresu bhp, o którym mowa w §4 ust. 4 Rozporządzenia Rady Ministrów w sprawie służby bezpieczeństwa i higieny pracy.</w:t>
      </w:r>
    </w:p>
    <w:p w:rsidR="00C0061A" w:rsidRDefault="00C0061A" w:rsidP="00C0061A">
      <w:pPr>
        <w:widowControl w:val="0"/>
        <w:numPr>
          <w:ilvl w:val="0"/>
          <w:numId w:val="4"/>
        </w:numPr>
        <w:shd w:val="clear" w:color="auto" w:fill="FFFFFF"/>
        <w:suppressAutoHyphens/>
        <w:autoSpaceDE w:val="0"/>
        <w:spacing w:after="0" w:line="240" w:lineRule="auto"/>
        <w:ind w:left="284" w:hanging="284"/>
        <w:jc w:val="both"/>
        <w:rPr>
          <w:rFonts w:cs="Arial"/>
          <w:szCs w:val="24"/>
          <w:lang w:val="pl-PL"/>
        </w:rPr>
      </w:pPr>
      <w:r>
        <w:rPr>
          <w:rFonts w:cs="Arial"/>
          <w:b/>
          <w:szCs w:val="24"/>
          <w:lang w:val="pl-PL"/>
        </w:rPr>
        <w:t xml:space="preserve">Posiadają wiedzę i doświadczenie. </w:t>
      </w:r>
    </w:p>
    <w:p w:rsidR="00C0061A" w:rsidRDefault="00C0061A" w:rsidP="00C0061A">
      <w:pPr>
        <w:widowControl w:val="0"/>
        <w:shd w:val="clear" w:color="auto" w:fill="FFFFFF"/>
        <w:suppressAutoHyphens/>
        <w:autoSpaceDE w:val="0"/>
        <w:spacing w:after="0" w:line="240" w:lineRule="auto"/>
        <w:ind w:left="284"/>
        <w:jc w:val="both"/>
        <w:rPr>
          <w:rFonts w:cs="Arial"/>
          <w:i/>
          <w:szCs w:val="24"/>
          <w:lang w:val="pl-PL"/>
        </w:rPr>
      </w:pPr>
      <w:r>
        <w:rPr>
          <w:rFonts w:cs="Arial"/>
          <w:i/>
          <w:szCs w:val="24"/>
          <w:lang w:val="pl-PL"/>
        </w:rPr>
        <w:t>Opis sposobu dokonywania oceny spełnienia tego warunku:</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r>
        <w:rPr>
          <w:rFonts w:cs="Arial"/>
          <w:szCs w:val="24"/>
          <w:lang w:val="pl-PL"/>
        </w:rPr>
        <w:t>Zamawiający uzna za spełniony warunek doświadczenia, jeżeli Wykonawca wykaże, że w okresie ostatnich 3 lat przed upływem terminu składania ofert świadczył usługi z zakresu bhp na postawie Rozporządzenia Rady Ministrów w sprawie służby bezpieczeństwa i higieny pracy – wraz z podaniem ich przedmiotu, dat wykonania i podmiotów, na rzecz, których usługi te zostały wykonane.</w:t>
      </w:r>
    </w:p>
    <w:p w:rsidR="00C0061A" w:rsidRDefault="00C0061A" w:rsidP="00C0061A">
      <w:pPr>
        <w:widowControl w:val="0"/>
        <w:numPr>
          <w:ilvl w:val="0"/>
          <w:numId w:val="4"/>
        </w:numPr>
        <w:shd w:val="clear" w:color="auto" w:fill="FFFFFF"/>
        <w:suppressAutoHyphens/>
        <w:autoSpaceDE w:val="0"/>
        <w:spacing w:after="0" w:line="240" w:lineRule="auto"/>
        <w:ind w:left="284" w:hanging="284"/>
        <w:jc w:val="both"/>
        <w:rPr>
          <w:rFonts w:cs="Arial"/>
          <w:b/>
          <w:szCs w:val="24"/>
          <w:lang w:val="pl-PL"/>
        </w:rPr>
      </w:pPr>
      <w:r>
        <w:rPr>
          <w:rFonts w:cs="Arial"/>
          <w:b/>
          <w:szCs w:val="24"/>
          <w:lang w:val="pl-PL"/>
        </w:rPr>
        <w:t>W zakresie zdolności technicznej.</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r>
        <w:rPr>
          <w:rFonts w:cs="Arial"/>
          <w:i/>
          <w:szCs w:val="24"/>
          <w:lang w:val="pl-PL"/>
        </w:rPr>
        <w:t>Opis sposobu dokonywania oceny spełnienia tego warunku:</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r>
        <w:rPr>
          <w:rFonts w:cs="Arial"/>
          <w:szCs w:val="24"/>
          <w:lang w:val="pl-PL"/>
        </w:rPr>
        <w:t>Zamawiający nie precyzuje w zakresie tego warunku żadnych wymagań, których spełnianie Wykonawca zobowiązany jest wykazać w sposób szczególny.</w:t>
      </w:r>
    </w:p>
    <w:p w:rsidR="00C0061A" w:rsidRDefault="00C0061A" w:rsidP="00C0061A">
      <w:pPr>
        <w:widowControl w:val="0"/>
        <w:numPr>
          <w:ilvl w:val="0"/>
          <w:numId w:val="4"/>
        </w:numPr>
        <w:shd w:val="clear" w:color="auto" w:fill="FFFFFF"/>
        <w:suppressAutoHyphens/>
        <w:autoSpaceDE w:val="0"/>
        <w:spacing w:after="0" w:line="240" w:lineRule="auto"/>
        <w:ind w:left="284" w:hanging="284"/>
        <w:jc w:val="both"/>
        <w:rPr>
          <w:rFonts w:cs="Arial"/>
          <w:b/>
          <w:szCs w:val="24"/>
          <w:lang w:val="pl-PL"/>
        </w:rPr>
      </w:pPr>
      <w:r>
        <w:rPr>
          <w:rFonts w:cs="Arial"/>
          <w:b/>
          <w:szCs w:val="24"/>
          <w:lang w:val="pl-PL"/>
        </w:rPr>
        <w:t>Dysponują osobami zdolnymi do wykonania zamówienia.</w:t>
      </w:r>
    </w:p>
    <w:p w:rsidR="00C0061A" w:rsidRDefault="00C0061A" w:rsidP="00C0061A">
      <w:pPr>
        <w:widowControl w:val="0"/>
        <w:shd w:val="clear" w:color="auto" w:fill="FFFFFF"/>
        <w:suppressAutoHyphens/>
        <w:autoSpaceDE w:val="0"/>
        <w:spacing w:after="0" w:line="240" w:lineRule="auto"/>
        <w:ind w:left="284"/>
        <w:jc w:val="both"/>
        <w:rPr>
          <w:rFonts w:cs="Arial"/>
          <w:i/>
          <w:szCs w:val="24"/>
          <w:lang w:val="pl-PL"/>
        </w:rPr>
      </w:pPr>
      <w:r>
        <w:rPr>
          <w:rFonts w:cs="Arial"/>
          <w:i/>
          <w:szCs w:val="24"/>
          <w:lang w:val="pl-PL"/>
        </w:rPr>
        <w:t xml:space="preserve">Opis sposobu dokonywania oceny spełnienia tego warunku: </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r>
        <w:rPr>
          <w:rFonts w:cs="Arial"/>
          <w:szCs w:val="24"/>
          <w:lang w:val="pl-PL"/>
        </w:rPr>
        <w:t>Spełnienie warunku zostanie uznane, za spełnione jeżeli Wykonawca udowodni, że dysponuje co najmniej jedną osobą skierowaną przez Wykonawcę do realizacji niniejszego zamówienia, posiadającą uprawnienia do prowadzenia bieżącej obsługi z zakresu bhp na warunkach określonych w §4 ust. 4 Rozporządzenia Rady Ministrów w sprawie służby bezpieczeństwa i higieny pracy.</w:t>
      </w:r>
    </w:p>
    <w:p w:rsidR="00C0061A" w:rsidRDefault="00C0061A" w:rsidP="00C0061A">
      <w:pPr>
        <w:widowControl w:val="0"/>
        <w:numPr>
          <w:ilvl w:val="0"/>
          <w:numId w:val="4"/>
        </w:numPr>
        <w:shd w:val="clear" w:color="auto" w:fill="FFFFFF"/>
        <w:suppressAutoHyphens/>
        <w:autoSpaceDE w:val="0"/>
        <w:spacing w:after="0" w:line="240" w:lineRule="auto"/>
        <w:ind w:left="284" w:hanging="284"/>
        <w:jc w:val="both"/>
        <w:rPr>
          <w:rFonts w:cs="Arial"/>
          <w:b/>
          <w:szCs w:val="24"/>
          <w:lang w:val="pl-PL"/>
        </w:rPr>
      </w:pPr>
      <w:r>
        <w:rPr>
          <w:rFonts w:cs="Arial"/>
          <w:b/>
          <w:szCs w:val="24"/>
          <w:lang w:val="pl-PL"/>
        </w:rPr>
        <w:t>Znajdują się w sytuacji ekonomicznej i finansowej zapewniającej wykonanie zamówienia.</w:t>
      </w:r>
    </w:p>
    <w:p w:rsidR="00C0061A" w:rsidRDefault="00C0061A" w:rsidP="00C0061A">
      <w:pPr>
        <w:widowControl w:val="0"/>
        <w:shd w:val="clear" w:color="auto" w:fill="FFFFFF"/>
        <w:suppressAutoHyphens/>
        <w:autoSpaceDE w:val="0"/>
        <w:spacing w:after="0" w:line="240" w:lineRule="auto"/>
        <w:ind w:left="284"/>
        <w:jc w:val="both"/>
        <w:rPr>
          <w:rFonts w:cs="Arial"/>
          <w:i/>
          <w:szCs w:val="24"/>
          <w:lang w:val="pl-PL"/>
        </w:rPr>
      </w:pPr>
      <w:r>
        <w:rPr>
          <w:rFonts w:cs="Arial"/>
          <w:i/>
          <w:szCs w:val="24"/>
          <w:lang w:val="pl-PL"/>
        </w:rPr>
        <w:t xml:space="preserve">Opis sposobu dokonywania oceny spełnienia tego warunku: </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r>
        <w:rPr>
          <w:rFonts w:cs="Arial"/>
          <w:szCs w:val="24"/>
          <w:lang w:val="pl-PL"/>
        </w:rPr>
        <w:t>Zamawiający nie precyzuje w zakresie tego warunku żadnych wymagań, których spełnianie Wykonawca zobowiązany jest wykazać w sposób szczególny.</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p>
    <w:p w:rsidR="00C0061A" w:rsidRDefault="00C0061A" w:rsidP="00C0061A">
      <w:pPr>
        <w:widowControl w:val="0"/>
        <w:shd w:val="clear" w:color="auto" w:fill="FFFFFF"/>
        <w:suppressAutoHyphens/>
        <w:autoSpaceDE w:val="0"/>
        <w:spacing w:after="0" w:line="240" w:lineRule="auto"/>
        <w:jc w:val="both"/>
        <w:rPr>
          <w:rFonts w:cs="Arial"/>
          <w:szCs w:val="24"/>
          <w:lang w:val="pl-PL"/>
        </w:rPr>
      </w:pPr>
      <w:r>
        <w:rPr>
          <w:rFonts w:cs="Arial"/>
          <w:szCs w:val="24"/>
          <w:lang w:val="pl-PL"/>
        </w:rPr>
        <w:t>Dokumentem potwierdzającym spełnianie warunków udziału w niniejszym postępowaniu, wymaganym przez Zamawiającego jest, złożenie przez Wykonawcę oświadczenia o spełnianiu warunków udziału w postępowaniu (oświadczenie w treści formularza ofertowego stanowiącego załącznik do zapytania).</w:t>
      </w:r>
    </w:p>
    <w:p w:rsidR="00C0061A" w:rsidRDefault="00C0061A" w:rsidP="00C0061A">
      <w:pPr>
        <w:widowControl w:val="0"/>
        <w:shd w:val="clear" w:color="auto" w:fill="FFFFFF"/>
        <w:suppressAutoHyphens/>
        <w:spacing w:after="0" w:line="240" w:lineRule="auto"/>
        <w:jc w:val="both"/>
        <w:rPr>
          <w:rFonts w:eastAsia="Lucida Sans Unicode" w:cs="Calibri"/>
          <w:b/>
          <w:color w:val="FF0000"/>
          <w:sz w:val="24"/>
          <w:szCs w:val="24"/>
          <w:lang w:val="pl-PL" w:bidi="en-US"/>
        </w:rPr>
      </w:pPr>
    </w:p>
    <w:p w:rsidR="00C0061A" w:rsidRDefault="00C0061A" w:rsidP="00C0061A">
      <w:pPr>
        <w:widowControl w:val="0"/>
        <w:numPr>
          <w:ilvl w:val="0"/>
          <w:numId w:val="5"/>
        </w:numPr>
        <w:shd w:val="clear" w:color="auto" w:fill="FFFFFF"/>
        <w:suppressAutoHyphens/>
        <w:spacing w:after="0" w:line="240" w:lineRule="auto"/>
        <w:jc w:val="both"/>
        <w:rPr>
          <w:rFonts w:eastAsia="Lucida Sans Unicode" w:cs="Calibri"/>
          <w:b/>
          <w:sz w:val="24"/>
          <w:szCs w:val="24"/>
          <w:lang w:val="pl-PL" w:bidi="en-US"/>
        </w:rPr>
      </w:pPr>
      <w:r>
        <w:rPr>
          <w:rFonts w:eastAsia="Lucida Sans Unicode" w:cs="Calibri"/>
          <w:b/>
          <w:sz w:val="24"/>
          <w:szCs w:val="24"/>
          <w:lang w:val="pl-PL" w:bidi="en-US"/>
        </w:rPr>
        <w:t>Wykaz dokumentów, jakie mają dostarczyć Wykonawcy</w:t>
      </w:r>
    </w:p>
    <w:p w:rsidR="00C0061A" w:rsidRDefault="00C0061A" w:rsidP="00C0061A">
      <w:pPr>
        <w:widowControl w:val="0"/>
        <w:shd w:val="clear" w:color="auto" w:fill="FFFFFF"/>
        <w:suppressAutoHyphens/>
        <w:spacing w:after="0" w:line="240" w:lineRule="auto"/>
        <w:jc w:val="both"/>
        <w:rPr>
          <w:rFonts w:eastAsia="Lucida Sans Unicode" w:cs="Calibri"/>
          <w:b/>
          <w:sz w:val="24"/>
          <w:szCs w:val="24"/>
          <w:lang w:val="pl-PL" w:bidi="en-US"/>
        </w:rPr>
      </w:pPr>
    </w:p>
    <w:p w:rsidR="00C0061A" w:rsidRDefault="00C0061A" w:rsidP="00C0061A">
      <w:pPr>
        <w:numPr>
          <w:ilvl w:val="0"/>
          <w:numId w:val="6"/>
        </w:numPr>
        <w:spacing w:after="0" w:line="240" w:lineRule="auto"/>
        <w:ind w:left="284" w:hanging="284"/>
        <w:jc w:val="both"/>
        <w:rPr>
          <w:rFonts w:eastAsia="Lucida Sans Unicode" w:cs="Calibri"/>
          <w:kern w:val="2"/>
          <w:lang w:val="pl-PL" w:bidi="en-US"/>
        </w:rPr>
      </w:pPr>
      <w:r>
        <w:rPr>
          <w:rFonts w:eastAsia="Lucida Sans Unicode" w:cs="Calibri"/>
          <w:kern w:val="2"/>
          <w:lang w:val="pl-PL" w:bidi="en-US"/>
        </w:rPr>
        <w:t>Formularz ofertowy (wg wzoru stanowiącego załącznik nr 1).</w:t>
      </w:r>
    </w:p>
    <w:p w:rsidR="00C0061A" w:rsidRDefault="00C0061A" w:rsidP="00C0061A">
      <w:pPr>
        <w:numPr>
          <w:ilvl w:val="0"/>
          <w:numId w:val="6"/>
        </w:numPr>
        <w:spacing w:after="0" w:line="240" w:lineRule="auto"/>
        <w:ind w:left="284" w:hanging="284"/>
        <w:jc w:val="both"/>
        <w:rPr>
          <w:rFonts w:eastAsia="Times New Roman"/>
          <w:lang w:val="pl-PL" w:eastAsia="pl-PL"/>
        </w:rPr>
      </w:pPr>
      <w:r>
        <w:rPr>
          <w:rFonts w:eastAsia="Times New Roman" w:cs="Arial"/>
          <w:lang w:val="pl-PL" w:eastAsia="pl-PL"/>
        </w:rPr>
        <w:t xml:space="preserve">Dokument(y) potwierdzający(e) posiadane uprawnienia i kwalifikacje do prowadzenia bieżącej obsługi w zakresie bhp, o których mowa w </w:t>
      </w:r>
      <w:r>
        <w:rPr>
          <w:rFonts w:cs="Arial"/>
          <w:szCs w:val="24"/>
          <w:lang w:val="pl-PL"/>
        </w:rPr>
        <w:t>§ 4 ust. 4 Rozporządzenia Rady Ministrów w sprawie służby bezpieczeństwa i higieny pracy</w:t>
      </w:r>
      <w:r>
        <w:rPr>
          <w:rFonts w:eastAsia="Times New Roman" w:cs="Arial"/>
          <w:lang w:val="pl-PL" w:eastAsia="pl-PL"/>
        </w:rPr>
        <w:t>.</w:t>
      </w:r>
    </w:p>
    <w:p w:rsidR="00C0061A" w:rsidRDefault="00C0061A" w:rsidP="00C0061A">
      <w:pPr>
        <w:numPr>
          <w:ilvl w:val="0"/>
          <w:numId w:val="6"/>
        </w:numPr>
        <w:spacing w:after="0" w:line="240" w:lineRule="auto"/>
        <w:ind w:left="284" w:hanging="284"/>
        <w:jc w:val="both"/>
        <w:rPr>
          <w:rFonts w:eastAsia="Lucida Sans Unicode" w:cs="Calibri"/>
          <w:kern w:val="2"/>
          <w:lang w:val="pl-PL" w:bidi="en-US"/>
        </w:rPr>
      </w:pPr>
      <w:r>
        <w:rPr>
          <w:rFonts w:eastAsia="Times New Roman" w:cs="Arial"/>
          <w:lang w:val="pl-PL" w:eastAsia="pl-PL"/>
        </w:rPr>
        <w:t>Wykaz usług wykonanych, w okresie ostatnich 3 lat przed upływem terminu składania ofert, wraz z podaniem ich przedmiotu, dat wykonania i podmiotów, na rzecz, których usługi zostały wykonane (wg wzoru stanowiącego załącznik nr 2).</w:t>
      </w:r>
    </w:p>
    <w:p w:rsidR="00C0061A" w:rsidRDefault="00C0061A" w:rsidP="00C0061A">
      <w:pPr>
        <w:numPr>
          <w:ilvl w:val="0"/>
          <w:numId w:val="6"/>
        </w:numPr>
        <w:spacing w:after="0" w:line="240" w:lineRule="auto"/>
        <w:ind w:left="284" w:hanging="284"/>
        <w:jc w:val="both"/>
        <w:rPr>
          <w:rFonts w:eastAsia="Lucida Sans Unicode" w:cs="Calibri"/>
          <w:kern w:val="2"/>
          <w:lang w:val="pl-PL" w:bidi="en-US"/>
        </w:rPr>
      </w:pPr>
      <w:r>
        <w:rPr>
          <w:rFonts w:eastAsia="Times New Roman" w:cs="Arial"/>
          <w:lang w:val="pl-PL" w:eastAsia="pl-PL"/>
        </w:rPr>
        <w:t>Wykaz osób, które będą uczestniczyć w wykonywaniu zamówienia (wg wzoru stanowiącego załącznik nr 3).</w:t>
      </w:r>
    </w:p>
    <w:p w:rsidR="00C0061A" w:rsidRDefault="00C0061A" w:rsidP="00C0061A">
      <w:pPr>
        <w:numPr>
          <w:ilvl w:val="0"/>
          <w:numId w:val="6"/>
        </w:numPr>
        <w:spacing w:after="0" w:line="240" w:lineRule="auto"/>
        <w:ind w:left="284" w:hanging="284"/>
        <w:jc w:val="both"/>
        <w:rPr>
          <w:rFonts w:eastAsia="Lucida Sans Unicode" w:cs="Calibri"/>
          <w:kern w:val="2"/>
          <w:lang w:val="pl-PL" w:bidi="en-US"/>
        </w:rPr>
      </w:pPr>
      <w:r>
        <w:rPr>
          <w:rFonts w:eastAsia="Times New Roman" w:cs="Arial"/>
          <w:lang w:val="pl-PL" w:eastAsia="pl-PL"/>
        </w:rPr>
        <w:t>Dowody określające, czy usługi zostały wykonane należycie. Dowodami, o których mowa, są referencje bądź inne dokumenty wystawione przez podmiot, na rzecz, którego usługi były wykonywane</w:t>
      </w:r>
    </w:p>
    <w:p w:rsidR="00C0061A" w:rsidRDefault="00C0061A" w:rsidP="00C0061A">
      <w:pPr>
        <w:numPr>
          <w:ilvl w:val="0"/>
          <w:numId w:val="6"/>
        </w:numPr>
        <w:spacing w:after="0" w:line="240" w:lineRule="auto"/>
        <w:ind w:left="284" w:hanging="284"/>
        <w:jc w:val="both"/>
        <w:rPr>
          <w:rFonts w:eastAsia="Lucida Sans Unicode" w:cs="Calibri"/>
          <w:kern w:val="2"/>
          <w:lang w:val="pl-PL" w:bidi="en-US"/>
        </w:rPr>
      </w:pPr>
      <w:r>
        <w:rPr>
          <w:rFonts w:eastAsia="Times New Roman" w:cs="Arial"/>
          <w:lang w:val="pl-PL" w:eastAsia="pl-PL"/>
        </w:rPr>
        <w:t>Aktualny odpis z właściwego rejestru lub z centralnej ewidencji i informacji o działalności gospodarczej, jeżeli odrębne przepisy wymagają wpisu do rejestru lub ewidencji.</w:t>
      </w:r>
    </w:p>
    <w:p w:rsidR="00C0061A" w:rsidRDefault="00C0061A" w:rsidP="00C0061A">
      <w:pPr>
        <w:widowControl w:val="0"/>
        <w:shd w:val="clear" w:color="auto" w:fill="FFFFFF"/>
        <w:suppressAutoHyphens/>
        <w:spacing w:after="0" w:line="240" w:lineRule="auto"/>
        <w:jc w:val="both"/>
        <w:rPr>
          <w:rFonts w:eastAsia="Lucida Sans Unicode" w:cs="Calibri"/>
          <w:color w:val="FF0000"/>
          <w:lang w:val="pl-PL" w:bidi="en-US"/>
        </w:rPr>
      </w:pPr>
    </w:p>
    <w:p w:rsidR="00C0061A" w:rsidRDefault="00C0061A" w:rsidP="00C0061A">
      <w:pPr>
        <w:widowControl w:val="0"/>
        <w:numPr>
          <w:ilvl w:val="0"/>
          <w:numId w:val="7"/>
        </w:numPr>
        <w:shd w:val="clear" w:color="auto" w:fill="FFFFFF"/>
        <w:suppressAutoHyphens/>
        <w:spacing w:after="0" w:line="240" w:lineRule="auto"/>
        <w:jc w:val="both"/>
        <w:rPr>
          <w:rFonts w:eastAsia="Lucida Sans Unicode" w:cs="Calibri"/>
          <w:b/>
          <w:sz w:val="24"/>
          <w:szCs w:val="24"/>
          <w:lang w:val="pl-PL" w:bidi="en-US"/>
        </w:rPr>
      </w:pPr>
      <w:r>
        <w:rPr>
          <w:rFonts w:eastAsia="Lucida Sans Unicode" w:cs="Calibri"/>
          <w:b/>
          <w:sz w:val="24"/>
          <w:szCs w:val="24"/>
          <w:lang w:val="pl-PL" w:bidi="en-US"/>
        </w:rPr>
        <w:t>Opis sposobu przygotowania ofert</w:t>
      </w:r>
    </w:p>
    <w:p w:rsidR="00C0061A" w:rsidRDefault="00C0061A" w:rsidP="00C0061A">
      <w:pPr>
        <w:widowControl w:val="0"/>
        <w:shd w:val="clear" w:color="auto" w:fill="FFFFFF"/>
        <w:suppressAutoHyphens/>
        <w:spacing w:after="0" w:line="240" w:lineRule="auto"/>
        <w:ind w:left="720"/>
        <w:jc w:val="both"/>
        <w:rPr>
          <w:rFonts w:eastAsia="Lucida Sans Unicode" w:cs="Calibri"/>
          <w:b/>
          <w:sz w:val="24"/>
          <w:szCs w:val="24"/>
          <w:lang w:val="pl-PL" w:bidi="en-US"/>
        </w:rPr>
      </w:pPr>
    </w:p>
    <w:p w:rsidR="00C0061A" w:rsidRDefault="00C0061A" w:rsidP="00C0061A">
      <w:pPr>
        <w:widowControl w:val="0"/>
        <w:shd w:val="clear" w:color="auto" w:fill="FFFFFF"/>
        <w:tabs>
          <w:tab w:val="left" w:pos="1734"/>
          <w:tab w:val="left" w:pos="2140"/>
        </w:tabs>
        <w:suppressAutoHyphens/>
        <w:spacing w:after="60" w:line="240" w:lineRule="auto"/>
        <w:jc w:val="both"/>
        <w:rPr>
          <w:rFonts w:eastAsia="Times New Roman" w:cs="Calibri"/>
          <w:b/>
          <w:bCs/>
          <w:kern w:val="2"/>
          <w:lang w:val="pl-PL" w:bidi="en-US"/>
        </w:rPr>
      </w:pPr>
      <w:r>
        <w:rPr>
          <w:rFonts w:eastAsia="Times New Roman" w:cs="Calibri"/>
          <w:b/>
          <w:bCs/>
          <w:kern w:val="2"/>
          <w:lang w:val="pl-PL" w:bidi="en-US"/>
        </w:rPr>
        <w:t>Wymagania podstawowe.</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jc w:val="both"/>
        <w:rPr>
          <w:rFonts w:eastAsia="Times New Roman" w:cs="Calibri"/>
          <w:kern w:val="2"/>
          <w:lang w:val="pl-PL" w:bidi="en-US"/>
        </w:rPr>
      </w:pPr>
      <w:r>
        <w:rPr>
          <w:rFonts w:eastAsia="Times New Roman" w:cs="Calibri"/>
          <w:kern w:val="2"/>
          <w:lang w:val="pl-PL" w:bidi="en-US"/>
        </w:rPr>
        <w:t>Każdy Wykonawca może złożyć w niniejszym postępowaniu tylko jedną ofertę.</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Oferta i oświadczenie muszą być podpisane przez osoby upoważnione do reprezentowania Wykonawcy i zaciągania w jego imieniu zobowiązań finansowych w wysokości odpowiadającej cenie oferty.</w:t>
      </w:r>
      <w:r>
        <w:rPr>
          <w:rFonts w:eastAsia="Times New Roman" w:cs="Calibri"/>
          <w:color w:val="FF0000"/>
          <w:kern w:val="2"/>
          <w:lang w:val="pl-PL" w:bidi="en-US"/>
        </w:rPr>
        <w:t xml:space="preserve"> </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Oświadczenia składa się w formie oryginałów, inne dokumenty dołączone do oferty składa się w formie oryginałów lub kserokopii poświadczonej za zgodność z oryginałem przez Wykonawcę lub Pełnomocnika.</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 xml:space="preserve">Oferta musi być sporządzona w języku polskim, w jednym egzemplarzu i mieć formę pisemną. </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jc w:val="both"/>
        <w:rPr>
          <w:rFonts w:eastAsia="Times New Roman" w:cs="Calibri"/>
          <w:kern w:val="2"/>
          <w:lang w:val="pl-PL" w:bidi="en-US"/>
        </w:rPr>
      </w:pPr>
      <w:r>
        <w:rPr>
          <w:rFonts w:eastAsia="Times New Roman" w:cs="Calibri"/>
          <w:kern w:val="2"/>
          <w:lang w:val="pl-PL" w:bidi="en-US"/>
        </w:rPr>
        <w:t>Wykonawca ponosi wszelkie koszty związane z przygotowaniem i złożeniem oferty.</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Całość oferty powinna być złożona w formie uniemożliwiającej jej przypadkowe zdekompletowanie, arkusze (kartki) oferty powinny być zszyte, zbindowane lub w inny sposób trwale połączone w jedną całość.</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Zaleca się, aby wszystkie zapisane strony oferty były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Wszelkie poprawki, zmiany lub wykreślenia w tekście oferty muszą być naniesione w czytelny sposób, parafowane i datowane własnoręcznie przez osobę uprawnioną do podpisywania oferty.</w:t>
      </w:r>
    </w:p>
    <w:p w:rsidR="00C0061A" w:rsidRDefault="00C0061A" w:rsidP="00C0061A">
      <w:pPr>
        <w:widowControl w:val="0"/>
        <w:shd w:val="clear" w:color="auto" w:fill="FFFFFF"/>
        <w:suppressAutoHyphens/>
        <w:spacing w:after="0" w:line="240" w:lineRule="auto"/>
        <w:jc w:val="both"/>
        <w:rPr>
          <w:rFonts w:eastAsia="Lucida Sans Unicode" w:cs="Calibri"/>
          <w:color w:val="FF0000"/>
          <w:lang w:val="pl-PL" w:bidi="en-US"/>
        </w:rPr>
      </w:pPr>
    </w:p>
    <w:p w:rsidR="00C0061A" w:rsidRDefault="00C0061A" w:rsidP="00C0061A">
      <w:pPr>
        <w:widowControl w:val="0"/>
        <w:shd w:val="clear" w:color="auto" w:fill="FFFFFF"/>
        <w:suppressAutoHyphens/>
        <w:spacing w:after="0" w:line="240" w:lineRule="auto"/>
        <w:rPr>
          <w:rFonts w:eastAsia="Lucida Sans Unicode" w:cs="Calibri"/>
          <w:sz w:val="24"/>
          <w:szCs w:val="24"/>
          <w:lang w:val="pl-PL" w:bidi="en-US"/>
        </w:rPr>
      </w:pPr>
      <w:r>
        <w:rPr>
          <w:rFonts w:eastAsia="Lucida Sans Unicode" w:cs="Calibri"/>
          <w:b/>
          <w:sz w:val="24"/>
          <w:szCs w:val="24"/>
          <w:lang w:val="pl-PL" w:bidi="en-US"/>
        </w:rPr>
        <w:t>VI</w:t>
      </w:r>
      <w:r>
        <w:rPr>
          <w:rFonts w:eastAsia="Lucida Sans Unicode" w:cs="Calibri"/>
          <w:sz w:val="24"/>
          <w:szCs w:val="24"/>
          <w:lang w:val="pl-PL" w:bidi="en-US"/>
        </w:rPr>
        <w:t xml:space="preserve">. </w:t>
      </w:r>
      <w:r>
        <w:rPr>
          <w:rFonts w:eastAsia="Lucida Sans Unicode" w:cs="Calibri"/>
          <w:b/>
          <w:sz w:val="24"/>
          <w:szCs w:val="24"/>
          <w:lang w:val="pl-PL" w:bidi="en-US"/>
        </w:rPr>
        <w:t>Miejsce i termin składania ofert:</w:t>
      </w:r>
      <w:r>
        <w:rPr>
          <w:rFonts w:eastAsia="Lucida Sans Unicode" w:cs="Calibri"/>
          <w:sz w:val="24"/>
          <w:szCs w:val="24"/>
          <w:lang w:val="pl-PL" w:bidi="en-US"/>
        </w:rPr>
        <w:t xml:space="preserve"> </w:t>
      </w:r>
    </w:p>
    <w:p w:rsidR="00C0061A" w:rsidRDefault="00C0061A" w:rsidP="00C0061A">
      <w:pPr>
        <w:widowControl w:val="0"/>
        <w:numPr>
          <w:ilvl w:val="6"/>
          <w:numId w:val="9"/>
        </w:numPr>
        <w:tabs>
          <w:tab w:val="left" w:pos="-16503"/>
          <w:tab w:val="left" w:pos="426"/>
        </w:tabs>
        <w:suppressAutoHyphens/>
        <w:spacing w:after="120" w:line="240" w:lineRule="auto"/>
        <w:ind w:left="426" w:right="-289" w:hanging="284"/>
        <w:contextualSpacing/>
        <w:jc w:val="both"/>
        <w:rPr>
          <w:rFonts w:eastAsia="Andale Sans UI" w:cs="Calibri"/>
          <w:b/>
          <w:kern w:val="2"/>
          <w:lang w:val="pl-PL" w:eastAsia="pl-PL"/>
        </w:rPr>
      </w:pPr>
      <w:r>
        <w:rPr>
          <w:rFonts w:eastAsia="Times New Roman" w:cs="Calibri"/>
          <w:kern w:val="2"/>
          <w:lang w:val="pl-PL" w:eastAsia="ar-SA"/>
        </w:rPr>
        <w:t xml:space="preserve">Ofertę należy umieścić w zamkniętym opakowaniu (kopercie), uniemożliwiającym odczytanie zawartości bez uszkodzenia tego opakowania. Opakowanie powinno być oznaczone nazwą (firmą) i adresem Wykonawcy, zaadresowane na adres: </w:t>
      </w:r>
      <w:r>
        <w:rPr>
          <w:rFonts w:eastAsia="Times New Roman" w:cs="Calibri"/>
          <w:b/>
          <w:kern w:val="2"/>
          <w:lang w:val="pl-PL" w:eastAsia="ar-SA"/>
        </w:rPr>
        <w:t xml:space="preserve">Urząd Gminy w Andrespolu, ul. </w:t>
      </w:r>
      <w:proofErr w:type="spellStart"/>
      <w:r>
        <w:rPr>
          <w:rFonts w:eastAsia="Times New Roman" w:cs="Calibri"/>
          <w:b/>
          <w:kern w:val="2"/>
          <w:lang w:val="pl-PL" w:eastAsia="ar-SA"/>
        </w:rPr>
        <w:t>Rokicińska</w:t>
      </w:r>
      <w:proofErr w:type="spellEnd"/>
      <w:r>
        <w:rPr>
          <w:rFonts w:eastAsia="Times New Roman" w:cs="Calibri"/>
          <w:b/>
          <w:kern w:val="2"/>
          <w:lang w:val="pl-PL" w:eastAsia="ar-SA"/>
        </w:rPr>
        <w:t xml:space="preserve"> 126, 95-020 Andrespol</w:t>
      </w:r>
      <w:r>
        <w:rPr>
          <w:rFonts w:eastAsia="Times New Roman" w:cs="Calibri"/>
          <w:kern w:val="2"/>
          <w:lang w:val="pl-PL" w:eastAsia="ar-SA"/>
        </w:rPr>
        <w:t xml:space="preserve"> oraz opisane:</w:t>
      </w:r>
    </w:p>
    <w:p w:rsidR="00C0061A" w:rsidRPr="009D2A75" w:rsidRDefault="00C0061A" w:rsidP="00C0061A">
      <w:pPr>
        <w:widowControl w:val="0"/>
        <w:shd w:val="clear" w:color="auto" w:fill="FFFFFF"/>
        <w:tabs>
          <w:tab w:val="num" w:pos="567"/>
        </w:tabs>
        <w:suppressAutoHyphens/>
        <w:spacing w:after="120" w:line="240" w:lineRule="auto"/>
        <w:ind w:left="3828" w:right="851" w:hanging="4962"/>
        <w:jc w:val="center"/>
        <w:rPr>
          <w:rFonts w:eastAsia="Times New Roman" w:cs="Calibri"/>
          <w:b/>
          <w:smallCaps/>
          <w:kern w:val="24"/>
          <w:sz w:val="24"/>
          <w:szCs w:val="24"/>
          <w:lang w:val="pl-PL" w:eastAsia="ar-SA"/>
        </w:rPr>
      </w:pPr>
      <w:r w:rsidRPr="009D2A75">
        <w:rPr>
          <w:rFonts w:eastAsia="Andale Sans UI" w:cs="Calibri"/>
          <w:b/>
          <w:kern w:val="2"/>
          <w:sz w:val="24"/>
          <w:szCs w:val="24"/>
          <w:lang w:val="pl-PL" w:eastAsia="pl-PL"/>
        </w:rPr>
        <w:t xml:space="preserve">                                                  „</w:t>
      </w:r>
      <w:r w:rsidRPr="009D2A75">
        <w:rPr>
          <w:rFonts w:eastAsia="Times New Roman" w:cs="Calibri"/>
          <w:b/>
          <w:kern w:val="2"/>
          <w:sz w:val="24"/>
          <w:szCs w:val="24"/>
          <w:lang w:val="pl-PL" w:eastAsia="ar-SA"/>
        </w:rPr>
        <w:t>Oferta w postępowaniu</w:t>
      </w:r>
      <w:r w:rsidRPr="009D2A75">
        <w:rPr>
          <w:rFonts w:eastAsia="Times New Roman" w:cs="Calibri"/>
          <w:b/>
          <w:smallCaps/>
          <w:kern w:val="24"/>
          <w:sz w:val="24"/>
          <w:szCs w:val="24"/>
          <w:lang w:val="pl-PL" w:eastAsia="ar-SA"/>
        </w:rPr>
        <w:t xml:space="preserve"> -</w:t>
      </w:r>
    </w:p>
    <w:p w:rsidR="00C0061A" w:rsidRPr="009D2A75" w:rsidRDefault="00C0061A" w:rsidP="00C0061A">
      <w:pPr>
        <w:autoSpaceDE w:val="0"/>
        <w:autoSpaceDN w:val="0"/>
        <w:adjustRightInd w:val="0"/>
        <w:spacing w:after="0" w:line="240" w:lineRule="auto"/>
        <w:jc w:val="center"/>
        <w:rPr>
          <w:rFonts w:eastAsia="Times New Roman" w:cs="Calibri"/>
          <w:b/>
          <w:kern w:val="2"/>
          <w:sz w:val="24"/>
          <w:szCs w:val="24"/>
          <w:lang w:val="pl-PL" w:eastAsia="ar-SA"/>
        </w:rPr>
      </w:pPr>
      <w:r w:rsidRPr="009D2A75">
        <w:rPr>
          <w:rFonts w:eastAsia="Times New Roman" w:cs="Calibri"/>
          <w:b/>
          <w:i/>
          <w:sz w:val="24"/>
          <w:szCs w:val="24"/>
          <w:lang w:val="pl-PL" w:eastAsia="pl-PL"/>
        </w:rPr>
        <w:t>Bieżąca obsługa w zakresie bezpieczeństwa i higieny prac</w:t>
      </w:r>
      <w:r w:rsidR="009D2A75" w:rsidRPr="009D2A75">
        <w:rPr>
          <w:rFonts w:eastAsia="Times New Roman" w:cs="Calibri"/>
          <w:b/>
          <w:i/>
          <w:sz w:val="24"/>
          <w:szCs w:val="24"/>
          <w:lang w:val="pl-PL" w:eastAsia="pl-PL"/>
        </w:rPr>
        <w:t>y w Szkole Podstawowej z oddziałami przedszkolnymi im. Jana Brzechwy w Justynowie.</w:t>
      </w:r>
      <w:bookmarkStart w:id="0" w:name="_GoBack"/>
      <w:bookmarkEnd w:id="0"/>
      <w:r w:rsidRPr="009D2A75">
        <w:rPr>
          <w:rFonts w:eastAsia="Times New Roman" w:cs="Calibri"/>
          <w:b/>
          <w:kern w:val="2"/>
          <w:sz w:val="24"/>
          <w:szCs w:val="24"/>
          <w:lang w:val="pl-PL" w:eastAsia="ar-SA"/>
        </w:rPr>
        <w:t>”</w:t>
      </w:r>
    </w:p>
    <w:p w:rsidR="00C0061A" w:rsidRDefault="00C0061A" w:rsidP="00C0061A">
      <w:pPr>
        <w:autoSpaceDE w:val="0"/>
        <w:autoSpaceDN w:val="0"/>
        <w:adjustRightInd w:val="0"/>
        <w:spacing w:after="0" w:line="240" w:lineRule="auto"/>
        <w:jc w:val="center"/>
        <w:rPr>
          <w:rFonts w:eastAsia="Times New Roman" w:cs="Calibri"/>
          <w:b/>
          <w:lang w:val="pl-PL" w:eastAsia="pl-PL"/>
        </w:rPr>
      </w:pPr>
    </w:p>
    <w:p w:rsidR="00C0061A" w:rsidRDefault="00517B11" w:rsidP="00C0061A">
      <w:pPr>
        <w:widowControl w:val="0"/>
        <w:tabs>
          <w:tab w:val="left" w:pos="-16503"/>
          <w:tab w:val="left" w:pos="426"/>
        </w:tabs>
        <w:suppressAutoHyphens/>
        <w:spacing w:after="120" w:line="240" w:lineRule="auto"/>
        <w:ind w:left="426" w:right="-289" w:hanging="284"/>
        <w:jc w:val="both"/>
        <w:rPr>
          <w:rFonts w:eastAsia="Andale Sans UI" w:cs="Calibri"/>
          <w:b/>
          <w:kern w:val="2"/>
          <w:lang w:val="pl-PL" w:eastAsia="pl-PL"/>
        </w:rPr>
      </w:pPr>
      <w:r>
        <w:rPr>
          <w:rFonts w:eastAsia="Times New Roman" w:cs="Calibri"/>
          <w:kern w:val="2"/>
          <w:lang w:val="pl-PL" w:eastAsia="ar-SA"/>
        </w:rPr>
        <w:t xml:space="preserve">      </w:t>
      </w:r>
      <w:r w:rsidR="00C0061A">
        <w:rPr>
          <w:rFonts w:eastAsia="Times New Roman" w:cs="Calibri"/>
          <w:kern w:val="2"/>
          <w:lang w:val="pl-PL" w:eastAsia="ar-SA"/>
        </w:rPr>
        <w:t xml:space="preserve">Ofertę należy </w:t>
      </w:r>
      <w:r w:rsidR="00C0061A">
        <w:rPr>
          <w:rFonts w:eastAsia="Times New Roman" w:cs="Calibri"/>
          <w:b/>
          <w:kern w:val="2"/>
          <w:lang w:val="pl-PL" w:eastAsia="ar-SA"/>
        </w:rPr>
        <w:t>złożyć w formie pisemnej</w:t>
      </w:r>
      <w:r w:rsidR="00C0061A">
        <w:rPr>
          <w:rFonts w:eastAsia="Times New Roman" w:cs="Calibri"/>
          <w:kern w:val="2"/>
          <w:lang w:val="pl-PL" w:eastAsia="ar-SA"/>
        </w:rPr>
        <w:t xml:space="preserve"> w</w:t>
      </w:r>
      <w:r w:rsidR="004A0F16">
        <w:rPr>
          <w:rFonts w:eastAsia="Times New Roman" w:cs="Calibri"/>
          <w:kern w:val="2"/>
          <w:lang w:val="pl-PL" w:eastAsia="ar-SA"/>
        </w:rPr>
        <w:t xml:space="preserve"> siedzibie </w:t>
      </w:r>
      <w:r w:rsidR="00C0061A">
        <w:rPr>
          <w:rFonts w:eastAsia="Times New Roman" w:cs="Calibri"/>
          <w:kern w:val="2"/>
          <w:lang w:val="pl-PL" w:eastAsia="ar-SA"/>
        </w:rPr>
        <w:t>Urz</w:t>
      </w:r>
      <w:r w:rsidR="004A0F16">
        <w:rPr>
          <w:rFonts w:eastAsia="Times New Roman" w:cs="Calibri"/>
          <w:kern w:val="2"/>
          <w:lang w:val="pl-PL" w:eastAsia="ar-SA"/>
        </w:rPr>
        <w:t>ę</w:t>
      </w:r>
      <w:r w:rsidR="00C0061A">
        <w:rPr>
          <w:rFonts w:eastAsia="Times New Roman" w:cs="Calibri"/>
          <w:kern w:val="2"/>
          <w:lang w:val="pl-PL" w:eastAsia="ar-SA"/>
        </w:rPr>
        <w:t>d</w:t>
      </w:r>
      <w:r w:rsidR="004A0F16">
        <w:rPr>
          <w:rFonts w:eastAsia="Times New Roman" w:cs="Calibri"/>
          <w:kern w:val="2"/>
          <w:lang w:val="pl-PL" w:eastAsia="ar-SA"/>
        </w:rPr>
        <w:t>u</w:t>
      </w:r>
      <w:r w:rsidR="00C0061A">
        <w:rPr>
          <w:rFonts w:eastAsia="Times New Roman" w:cs="Calibri"/>
          <w:kern w:val="2"/>
          <w:lang w:val="pl-PL" w:eastAsia="ar-SA"/>
        </w:rPr>
        <w:t xml:space="preserve"> Gminy w Andrespolu, 95-020 Andrespol ul. </w:t>
      </w:r>
      <w:proofErr w:type="spellStart"/>
      <w:r w:rsidR="00C0061A">
        <w:rPr>
          <w:rFonts w:eastAsia="Times New Roman" w:cs="Calibri"/>
          <w:kern w:val="2"/>
          <w:lang w:val="pl-PL" w:eastAsia="ar-SA"/>
        </w:rPr>
        <w:t>Rokicińska</w:t>
      </w:r>
      <w:proofErr w:type="spellEnd"/>
      <w:r w:rsidR="00C0061A">
        <w:rPr>
          <w:rFonts w:eastAsia="Times New Roman" w:cs="Calibri"/>
          <w:kern w:val="2"/>
          <w:lang w:val="pl-PL" w:eastAsia="ar-SA"/>
        </w:rPr>
        <w:t xml:space="preserve"> 126, Sekretariat Urzędu Gminy (I piętro) w nieprzekraczalnym terminie </w:t>
      </w:r>
      <w:r w:rsidR="00C0061A">
        <w:rPr>
          <w:rFonts w:eastAsia="Times New Roman" w:cs="Calibri"/>
          <w:b/>
          <w:kern w:val="2"/>
          <w:lang w:val="pl-PL" w:eastAsia="ar-SA"/>
        </w:rPr>
        <w:t xml:space="preserve">do dnia </w:t>
      </w:r>
      <w:r>
        <w:rPr>
          <w:rFonts w:eastAsia="Times New Roman" w:cs="Calibri"/>
          <w:b/>
          <w:kern w:val="2"/>
          <w:lang w:val="pl-PL" w:eastAsia="ar-SA"/>
        </w:rPr>
        <w:t>21 lutego 2020r.</w:t>
      </w:r>
      <w:r w:rsidR="00C0061A">
        <w:rPr>
          <w:rFonts w:eastAsia="Times New Roman" w:cs="Calibri"/>
          <w:b/>
          <w:kern w:val="2"/>
          <w:lang w:val="pl-PL" w:eastAsia="ar-SA"/>
        </w:rPr>
        <w:t xml:space="preserve"> do godz. </w:t>
      </w:r>
      <w:r>
        <w:rPr>
          <w:rFonts w:eastAsia="Times New Roman" w:cs="Calibri"/>
          <w:b/>
          <w:kern w:val="2"/>
          <w:lang w:val="pl-PL" w:eastAsia="ar-SA"/>
        </w:rPr>
        <w:t>10:00</w:t>
      </w:r>
      <w:r w:rsidR="00C0061A">
        <w:rPr>
          <w:rFonts w:eastAsia="Times New Roman" w:cs="Calibri"/>
          <w:b/>
          <w:kern w:val="2"/>
          <w:lang w:val="pl-PL" w:eastAsia="ar-SA"/>
        </w:rPr>
        <w:t>.</w:t>
      </w:r>
    </w:p>
    <w:p w:rsidR="00C0061A" w:rsidRDefault="00C0061A" w:rsidP="00C0061A">
      <w:pPr>
        <w:widowControl w:val="0"/>
        <w:numPr>
          <w:ilvl w:val="1"/>
          <w:numId w:val="9"/>
        </w:numPr>
        <w:tabs>
          <w:tab w:val="left" w:pos="-16503"/>
          <w:tab w:val="left" w:pos="426"/>
        </w:tabs>
        <w:suppressAutoHyphens/>
        <w:spacing w:after="120" w:line="240" w:lineRule="auto"/>
        <w:ind w:left="426" w:right="-289" w:hanging="284"/>
        <w:jc w:val="both"/>
        <w:rPr>
          <w:rFonts w:eastAsia="Andale Sans UI" w:cs="Calibri"/>
          <w:b/>
          <w:kern w:val="2"/>
          <w:lang w:val="pl-PL" w:eastAsia="pl-PL"/>
        </w:rPr>
      </w:pPr>
      <w:r>
        <w:rPr>
          <w:rFonts w:eastAsia="Times New Roman" w:cs="Calibri"/>
          <w:kern w:val="2"/>
          <w:lang w:val="pl-PL" w:eastAsia="ar-SA"/>
        </w:rPr>
        <w:t>Ofertę można złożyć osobiście, przez posłańca lub</w:t>
      </w:r>
      <w:r>
        <w:rPr>
          <w:rFonts w:eastAsia="Times New Roman" w:cs="Calibri"/>
          <w:b/>
          <w:kern w:val="2"/>
          <w:vertAlign w:val="superscript"/>
          <w:lang w:val="pl-PL" w:eastAsia="ar-SA"/>
        </w:rPr>
        <w:t xml:space="preserve"> </w:t>
      </w:r>
      <w:r>
        <w:rPr>
          <w:rFonts w:eastAsia="Times New Roman" w:cs="Calibri"/>
          <w:kern w:val="2"/>
          <w:lang w:val="pl-PL" w:eastAsia="ar-SA"/>
        </w:rPr>
        <w:t xml:space="preserve">za pośrednictwem operatora pocztowego w rozumieniu ustawy z dnia 23 listopada 2012 r. – Prawo pocztowe (Dz. U. z 2018r. poz. 2188 ze zm.). </w:t>
      </w:r>
      <w:r>
        <w:rPr>
          <w:rFonts w:eastAsia="Times New Roman" w:cs="Calibri"/>
          <w:b/>
          <w:kern w:val="2"/>
          <w:lang w:val="pl-PL" w:eastAsia="ar-SA"/>
        </w:rPr>
        <w:t xml:space="preserve">Decydujące znaczenie dla oceny zachowania terminu złożenia oferty ma data i godzina wpływu oferty do </w:t>
      </w:r>
      <w:r w:rsidR="004A0F16">
        <w:rPr>
          <w:rFonts w:eastAsia="Times New Roman" w:cs="Calibri"/>
          <w:b/>
          <w:kern w:val="2"/>
          <w:lang w:val="pl-PL" w:eastAsia="ar-SA"/>
        </w:rPr>
        <w:t>Urzędu Gminy w Andrespolu</w:t>
      </w:r>
      <w:r>
        <w:rPr>
          <w:rFonts w:eastAsia="Times New Roman" w:cs="Calibri"/>
          <w:b/>
          <w:kern w:val="2"/>
          <w:lang w:val="pl-PL" w:eastAsia="ar-SA"/>
        </w:rPr>
        <w:t>, a nie data jej wysłania przesyłką kurierską lub pocztową.</w:t>
      </w:r>
    </w:p>
    <w:p w:rsidR="00C0061A" w:rsidRDefault="00C0061A" w:rsidP="00C0061A">
      <w:pPr>
        <w:widowControl w:val="0"/>
        <w:tabs>
          <w:tab w:val="left" w:pos="-16503"/>
          <w:tab w:val="left" w:pos="426"/>
        </w:tabs>
        <w:suppressAutoHyphens/>
        <w:spacing w:after="120" w:line="240" w:lineRule="auto"/>
        <w:ind w:left="426" w:right="-289"/>
        <w:jc w:val="both"/>
        <w:rPr>
          <w:rFonts w:eastAsia="Andale Sans UI" w:cs="Calibri"/>
          <w:b/>
          <w:kern w:val="2"/>
          <w:lang w:val="pl-PL" w:eastAsia="pl-PL"/>
        </w:rPr>
      </w:pPr>
    </w:p>
    <w:p w:rsidR="00C0061A" w:rsidRPr="00517B11" w:rsidRDefault="00C0061A" w:rsidP="00517B11">
      <w:pPr>
        <w:pStyle w:val="Akapitzlist"/>
        <w:widowControl w:val="0"/>
        <w:numPr>
          <w:ilvl w:val="0"/>
          <w:numId w:val="21"/>
        </w:numPr>
        <w:shd w:val="clear" w:color="auto" w:fill="FFFFFF"/>
        <w:tabs>
          <w:tab w:val="left" w:pos="540"/>
        </w:tabs>
        <w:suppressAutoHyphens/>
        <w:spacing w:after="60" w:line="240" w:lineRule="auto"/>
        <w:jc w:val="both"/>
        <w:outlineLvl w:val="0"/>
        <w:rPr>
          <w:rFonts w:eastAsia="Times New Roman" w:cs="Calibri"/>
          <w:b/>
          <w:bCs/>
          <w:color w:val="000000"/>
          <w:kern w:val="2"/>
          <w:sz w:val="24"/>
          <w:szCs w:val="24"/>
          <w:lang w:val="pl-PL" w:bidi="en-US"/>
        </w:rPr>
      </w:pPr>
      <w:r w:rsidRPr="00517B11">
        <w:rPr>
          <w:rFonts w:eastAsia="Times New Roman" w:cs="Calibri"/>
          <w:b/>
          <w:bCs/>
          <w:color w:val="000000"/>
          <w:kern w:val="2"/>
          <w:sz w:val="24"/>
          <w:szCs w:val="24"/>
          <w:lang w:val="pl-PL" w:bidi="en-US"/>
        </w:rPr>
        <w:t>Miejsce i termin otwarcia ofert.</w:t>
      </w:r>
    </w:p>
    <w:p w:rsidR="00C0061A" w:rsidRDefault="00C0061A" w:rsidP="00C0061A">
      <w:pPr>
        <w:widowControl w:val="0"/>
        <w:shd w:val="clear" w:color="auto" w:fill="FFFFFF"/>
        <w:tabs>
          <w:tab w:val="left" w:pos="540"/>
        </w:tabs>
        <w:suppressAutoHyphens/>
        <w:spacing w:after="60" w:line="240" w:lineRule="auto"/>
        <w:ind w:left="720"/>
        <w:jc w:val="both"/>
        <w:outlineLvl w:val="0"/>
        <w:rPr>
          <w:rFonts w:eastAsia="Times New Roman" w:cs="Calibri"/>
          <w:b/>
          <w:bCs/>
          <w:color w:val="000000"/>
          <w:kern w:val="2"/>
          <w:sz w:val="24"/>
          <w:szCs w:val="24"/>
          <w:lang w:val="pl-PL" w:bidi="en-US"/>
        </w:rPr>
      </w:pPr>
    </w:p>
    <w:p w:rsidR="00C0061A" w:rsidRDefault="00C0061A" w:rsidP="00517B11">
      <w:pPr>
        <w:widowControl w:val="0"/>
        <w:numPr>
          <w:ilvl w:val="6"/>
          <w:numId w:val="21"/>
        </w:numPr>
        <w:tabs>
          <w:tab w:val="left" w:pos="-16503"/>
          <w:tab w:val="left" w:pos="284"/>
        </w:tabs>
        <w:suppressAutoHyphens/>
        <w:spacing w:after="0" w:line="240" w:lineRule="auto"/>
        <w:ind w:left="284" w:right="-289" w:hanging="284"/>
        <w:jc w:val="both"/>
        <w:rPr>
          <w:rFonts w:eastAsia="Andale Sans UI" w:cs="Calibri"/>
          <w:kern w:val="2"/>
          <w:lang w:val="pl-PL" w:eastAsia="pl-PL"/>
        </w:rPr>
      </w:pPr>
      <w:r>
        <w:rPr>
          <w:rFonts w:eastAsia="Times New Roman" w:cs="Calibri"/>
          <w:kern w:val="2"/>
          <w:lang w:val="pl-PL" w:eastAsia="ar-SA"/>
        </w:rPr>
        <w:t>Otwarcie ofert nastąpi w siedzibie Urzęd</w:t>
      </w:r>
      <w:r w:rsidR="004A0F16">
        <w:rPr>
          <w:rFonts w:eastAsia="Times New Roman" w:cs="Calibri"/>
          <w:kern w:val="2"/>
          <w:lang w:val="pl-PL" w:eastAsia="ar-SA"/>
        </w:rPr>
        <w:t>u</w:t>
      </w:r>
      <w:r>
        <w:rPr>
          <w:rFonts w:eastAsia="Times New Roman" w:cs="Calibri"/>
          <w:kern w:val="2"/>
          <w:lang w:val="pl-PL" w:eastAsia="ar-SA"/>
        </w:rPr>
        <w:t xml:space="preserve"> Gminy w Andrespolu, Andrespol, ul. </w:t>
      </w:r>
      <w:proofErr w:type="spellStart"/>
      <w:r>
        <w:rPr>
          <w:rFonts w:eastAsia="Times New Roman" w:cs="Calibri"/>
          <w:kern w:val="2"/>
          <w:lang w:val="pl-PL" w:eastAsia="ar-SA"/>
        </w:rPr>
        <w:t>Rokicińska</w:t>
      </w:r>
      <w:proofErr w:type="spellEnd"/>
      <w:r>
        <w:rPr>
          <w:rFonts w:eastAsia="Times New Roman" w:cs="Calibri"/>
          <w:kern w:val="2"/>
          <w:lang w:val="pl-PL" w:eastAsia="ar-SA"/>
        </w:rPr>
        <w:t xml:space="preserve"> 126, Sala Ślubów (I piętro) </w:t>
      </w:r>
      <w:r>
        <w:rPr>
          <w:rFonts w:eastAsia="Times New Roman" w:cs="Calibri"/>
          <w:b/>
          <w:kern w:val="2"/>
          <w:lang w:val="pl-PL" w:eastAsia="ar-SA"/>
        </w:rPr>
        <w:t xml:space="preserve">w dniu </w:t>
      </w:r>
      <w:r w:rsidR="00517B11">
        <w:rPr>
          <w:rFonts w:eastAsia="Times New Roman" w:cs="Calibri"/>
          <w:b/>
          <w:kern w:val="2"/>
          <w:lang w:val="pl-PL" w:eastAsia="ar-SA"/>
        </w:rPr>
        <w:t>21 lutego 2020</w:t>
      </w:r>
      <w:r>
        <w:rPr>
          <w:rFonts w:eastAsia="Times New Roman" w:cs="Calibri"/>
          <w:b/>
          <w:kern w:val="2"/>
          <w:lang w:val="pl-PL" w:eastAsia="ar-SA"/>
        </w:rPr>
        <w:t xml:space="preserve"> roku o godz. </w:t>
      </w:r>
      <w:r w:rsidR="00517B11">
        <w:rPr>
          <w:rFonts w:eastAsia="Times New Roman" w:cs="Calibri"/>
          <w:b/>
          <w:kern w:val="2"/>
          <w:lang w:val="pl-PL" w:eastAsia="ar-SA"/>
        </w:rPr>
        <w:t>10:30</w:t>
      </w:r>
      <w:r>
        <w:rPr>
          <w:rFonts w:eastAsia="Times New Roman" w:cs="Calibri"/>
          <w:kern w:val="2"/>
          <w:lang w:val="pl-PL" w:eastAsia="ar-SA"/>
        </w:rPr>
        <w:t>. Otwarcie ofert jest jawne.</w:t>
      </w:r>
    </w:p>
    <w:p w:rsidR="00C0061A" w:rsidRDefault="00C0061A" w:rsidP="00517B11">
      <w:pPr>
        <w:widowControl w:val="0"/>
        <w:numPr>
          <w:ilvl w:val="6"/>
          <w:numId w:val="21"/>
        </w:numPr>
        <w:tabs>
          <w:tab w:val="left" w:pos="-16503"/>
          <w:tab w:val="left" w:pos="284"/>
        </w:tabs>
        <w:suppressAutoHyphens/>
        <w:spacing w:after="0" w:line="240" w:lineRule="auto"/>
        <w:ind w:left="284" w:right="-289" w:hanging="284"/>
        <w:jc w:val="both"/>
        <w:rPr>
          <w:rFonts w:eastAsia="Andale Sans UI" w:cs="Calibri"/>
          <w:b/>
          <w:kern w:val="2"/>
          <w:lang w:val="pl-PL" w:eastAsia="pl-PL"/>
        </w:rPr>
      </w:pPr>
      <w:r>
        <w:rPr>
          <w:rFonts w:eastAsia="Andale Sans UI" w:cs="Calibri"/>
          <w:lang w:val="pl-PL" w:eastAsia="pl-PL"/>
        </w:rPr>
        <w:t>Bezpośrednio przed otwarciem ofert poda</w:t>
      </w:r>
      <w:r w:rsidR="004A0F16">
        <w:rPr>
          <w:rFonts w:eastAsia="Andale Sans UI" w:cs="Calibri"/>
          <w:lang w:val="pl-PL" w:eastAsia="pl-PL"/>
        </w:rPr>
        <w:t>na zostanie</w:t>
      </w:r>
      <w:r>
        <w:rPr>
          <w:rFonts w:eastAsia="Andale Sans UI" w:cs="Calibri"/>
          <w:lang w:val="pl-PL" w:eastAsia="pl-PL"/>
        </w:rPr>
        <w:t xml:space="preserve"> kwot</w:t>
      </w:r>
      <w:r w:rsidR="004A0F16">
        <w:rPr>
          <w:rFonts w:eastAsia="Andale Sans UI" w:cs="Calibri"/>
          <w:lang w:val="pl-PL" w:eastAsia="pl-PL"/>
        </w:rPr>
        <w:t>a</w:t>
      </w:r>
      <w:r>
        <w:rPr>
          <w:rFonts w:eastAsia="Andale Sans UI" w:cs="Calibri"/>
          <w:lang w:val="pl-PL" w:eastAsia="pl-PL"/>
        </w:rPr>
        <w:t xml:space="preserve">, jaką zamierza </w:t>
      </w:r>
      <w:r w:rsidR="004A0F16">
        <w:rPr>
          <w:rFonts w:eastAsia="Andale Sans UI" w:cs="Calibri"/>
          <w:lang w:val="pl-PL" w:eastAsia="pl-PL"/>
        </w:rPr>
        <w:t xml:space="preserve">się </w:t>
      </w:r>
      <w:r>
        <w:rPr>
          <w:rFonts w:eastAsia="Andale Sans UI" w:cs="Calibri"/>
          <w:lang w:val="pl-PL" w:eastAsia="pl-PL"/>
        </w:rPr>
        <w:t>przeznaczyć na sfinansowanie zamówienia.</w:t>
      </w:r>
    </w:p>
    <w:p w:rsidR="00C0061A" w:rsidRDefault="00C0061A" w:rsidP="00517B11">
      <w:pPr>
        <w:widowControl w:val="0"/>
        <w:numPr>
          <w:ilvl w:val="6"/>
          <w:numId w:val="21"/>
        </w:numPr>
        <w:tabs>
          <w:tab w:val="left" w:pos="-16503"/>
          <w:tab w:val="left" w:pos="284"/>
        </w:tabs>
        <w:suppressAutoHyphens/>
        <w:spacing w:after="0" w:line="240" w:lineRule="auto"/>
        <w:ind w:left="284" w:right="-289" w:hanging="284"/>
        <w:jc w:val="both"/>
        <w:rPr>
          <w:rFonts w:eastAsia="Andale Sans UI" w:cs="Calibri"/>
          <w:b/>
          <w:kern w:val="2"/>
          <w:lang w:val="pl-PL" w:eastAsia="pl-PL"/>
        </w:rPr>
      </w:pPr>
      <w:r>
        <w:rPr>
          <w:rFonts w:eastAsia="Times New Roman" w:cs="Calibri"/>
          <w:kern w:val="2"/>
          <w:lang w:val="pl-PL" w:eastAsia="ar-SA"/>
        </w:rPr>
        <w:t>Podczas otwarcia ofert poda</w:t>
      </w:r>
      <w:r w:rsidR="004A0F16">
        <w:rPr>
          <w:rFonts w:eastAsia="Times New Roman" w:cs="Calibri"/>
          <w:kern w:val="2"/>
          <w:lang w:val="pl-PL" w:eastAsia="ar-SA"/>
        </w:rPr>
        <w:t>ne zostaną</w:t>
      </w:r>
      <w:r>
        <w:rPr>
          <w:rFonts w:eastAsia="Times New Roman" w:cs="Calibri"/>
          <w:kern w:val="2"/>
          <w:lang w:val="pl-PL" w:eastAsia="ar-SA"/>
        </w:rPr>
        <w:t xml:space="preserve"> nazwy (firmy) oraz adresy Wykonawców, których oferty zostaną otwarte, jak również ceny ofert i termin wykonania zamówienia.</w:t>
      </w:r>
      <w:r>
        <w:rPr>
          <w:rFonts w:eastAsia="Times New Roman" w:cs="Calibri"/>
          <w:color w:val="FF0000"/>
          <w:kern w:val="2"/>
          <w:lang w:val="pl-PL" w:eastAsia="ar-SA"/>
        </w:rPr>
        <w:t xml:space="preserve"> </w:t>
      </w:r>
    </w:p>
    <w:p w:rsidR="00C0061A" w:rsidRDefault="00C0061A" w:rsidP="00C0061A">
      <w:pPr>
        <w:widowControl w:val="0"/>
        <w:suppressAutoHyphens/>
        <w:snapToGrid w:val="0"/>
        <w:spacing w:after="0" w:line="240" w:lineRule="auto"/>
        <w:rPr>
          <w:rFonts w:eastAsia="Lucida Sans Unicode" w:cs="Calibri"/>
          <w:b/>
          <w:kern w:val="2"/>
          <w:lang w:val="pl-PL" w:bidi="en-US"/>
        </w:rPr>
      </w:pPr>
    </w:p>
    <w:p w:rsidR="00C0061A" w:rsidRDefault="00C0061A" w:rsidP="00C0061A">
      <w:pPr>
        <w:widowControl w:val="0"/>
        <w:numPr>
          <w:ilvl w:val="2"/>
          <w:numId w:val="4"/>
        </w:numPr>
        <w:shd w:val="clear" w:color="auto" w:fill="FFFFFF"/>
        <w:suppressAutoHyphens/>
        <w:spacing w:after="0" w:line="240" w:lineRule="auto"/>
        <w:ind w:left="284" w:hanging="284"/>
        <w:jc w:val="both"/>
        <w:rPr>
          <w:rFonts w:eastAsia="Lucida Sans Unicode" w:cs="Calibri"/>
          <w:b/>
          <w:bCs/>
          <w:sz w:val="24"/>
          <w:szCs w:val="24"/>
          <w:lang w:val="pl-PL" w:bidi="en-US"/>
        </w:rPr>
      </w:pPr>
      <w:bookmarkStart w:id="1" w:name="_Toc284420013"/>
      <w:bookmarkStart w:id="2" w:name="_Toc284420531"/>
      <w:r>
        <w:rPr>
          <w:rFonts w:eastAsia="Times New Roman" w:cs="Calibri"/>
          <w:b/>
          <w:bCs/>
          <w:kern w:val="2"/>
          <w:sz w:val="24"/>
          <w:szCs w:val="24"/>
          <w:lang w:val="pl-PL" w:bidi="en-US"/>
        </w:rPr>
        <w:t>Opis sposobu obliczenia ceny.</w:t>
      </w:r>
      <w:bookmarkEnd w:id="1"/>
      <w:bookmarkEnd w:id="2"/>
    </w:p>
    <w:p w:rsidR="00C0061A" w:rsidRDefault="00C0061A" w:rsidP="00C0061A">
      <w:pPr>
        <w:widowControl w:val="0"/>
        <w:shd w:val="clear" w:color="auto" w:fill="FFFFFF"/>
        <w:suppressAutoHyphens/>
        <w:spacing w:after="0" w:line="240" w:lineRule="auto"/>
        <w:ind w:left="284"/>
        <w:jc w:val="both"/>
        <w:rPr>
          <w:rFonts w:eastAsia="Lucida Sans Unicode" w:cs="Calibri"/>
          <w:b/>
          <w:bCs/>
          <w:sz w:val="24"/>
          <w:szCs w:val="24"/>
          <w:lang w:val="pl-PL" w:bidi="en-US"/>
        </w:rPr>
      </w:pPr>
    </w:p>
    <w:p w:rsidR="00C0061A" w:rsidRDefault="00C0061A" w:rsidP="00C0061A">
      <w:pPr>
        <w:widowControl w:val="0"/>
        <w:numPr>
          <w:ilvl w:val="0"/>
          <w:numId w:val="10"/>
        </w:numPr>
        <w:shd w:val="clear" w:color="auto" w:fill="FFFFFF"/>
        <w:tabs>
          <w:tab w:val="clear" w:pos="720"/>
          <w:tab w:val="num" w:pos="284"/>
          <w:tab w:val="left" w:pos="21584"/>
        </w:tabs>
        <w:suppressAutoHyphens/>
        <w:spacing w:after="0" w:line="240" w:lineRule="auto"/>
        <w:ind w:left="284" w:hanging="284"/>
        <w:jc w:val="both"/>
        <w:rPr>
          <w:rFonts w:eastAsia="Times New Roman" w:cs="Calibri"/>
          <w:kern w:val="2"/>
          <w:lang w:val="pl-PL" w:bidi="en-US"/>
        </w:rPr>
      </w:pPr>
      <w:bookmarkStart w:id="3" w:name="_Toc284420532"/>
      <w:bookmarkStart w:id="4" w:name="_Toc284420014"/>
      <w:r>
        <w:rPr>
          <w:rFonts w:eastAsia="Times New Roman" w:cs="Calibri"/>
          <w:kern w:val="2"/>
          <w:lang w:val="pl-PL" w:bidi="en-US"/>
        </w:rPr>
        <w:t>Podana w ofercie cena jest ceną kompletną, jednoznaczną i ostateczną, musi uwzględniać wszystkie wymagania niniejszego ogłoszenia oraz obejmować wszelkie koszty związane z realizacją zadania, jak również w nim nie</w:t>
      </w:r>
      <w:r w:rsidR="004A0F16">
        <w:rPr>
          <w:rFonts w:eastAsia="Times New Roman" w:cs="Calibri"/>
          <w:kern w:val="2"/>
          <w:lang w:val="pl-PL" w:bidi="en-US"/>
        </w:rPr>
        <w:t xml:space="preserve"> </w:t>
      </w:r>
      <w:r>
        <w:rPr>
          <w:rFonts w:eastAsia="Times New Roman" w:cs="Calibri"/>
          <w:kern w:val="2"/>
          <w:lang w:val="pl-PL" w:bidi="en-US"/>
        </w:rPr>
        <w:t>ujęte, a niezbędne do realizacji zadania, jakie poniesie Wykonawca z tytułu należytej oraz zgodnej z obowiązującymi przepisami realizacji przedmiotu zamówienia.</w:t>
      </w:r>
    </w:p>
    <w:p w:rsidR="00C0061A" w:rsidRDefault="00C0061A" w:rsidP="00C0061A">
      <w:pPr>
        <w:widowControl w:val="0"/>
        <w:numPr>
          <w:ilvl w:val="0"/>
          <w:numId w:val="10"/>
        </w:numPr>
        <w:shd w:val="clear" w:color="auto" w:fill="FFFFFF"/>
        <w:tabs>
          <w:tab w:val="clear" w:pos="720"/>
          <w:tab w:val="num" w:pos="284"/>
          <w:tab w:val="left" w:pos="21584"/>
        </w:tabs>
        <w:suppressAutoHyphens/>
        <w:spacing w:after="0" w:line="240" w:lineRule="auto"/>
        <w:ind w:left="284" w:hanging="284"/>
        <w:jc w:val="both"/>
        <w:rPr>
          <w:rFonts w:eastAsia="Times New Roman" w:cs="Calibri"/>
          <w:b/>
          <w:kern w:val="2"/>
          <w:lang w:val="pl-PL" w:bidi="en-US"/>
        </w:rPr>
      </w:pPr>
      <w:r>
        <w:rPr>
          <w:rFonts w:eastAsia="Times New Roman" w:cs="Calibri"/>
          <w:b/>
          <w:kern w:val="2"/>
          <w:lang w:val="pl-PL" w:bidi="en-US"/>
        </w:rPr>
        <w:t xml:space="preserve">W formularzu ofertowym Wykonawca określając całkowitą ryczałtową cenę oferty za realizację zamówienia  zobowiązany jest do przyjęcia okresu </w:t>
      </w:r>
      <w:r w:rsidR="004A0F16">
        <w:rPr>
          <w:rFonts w:eastAsia="Times New Roman" w:cs="Calibri"/>
          <w:b/>
          <w:kern w:val="2"/>
          <w:lang w:val="pl-PL" w:bidi="en-US"/>
        </w:rPr>
        <w:t xml:space="preserve"> </w:t>
      </w:r>
      <w:r w:rsidR="00517B11">
        <w:rPr>
          <w:rFonts w:eastAsia="Times New Roman" w:cs="Calibri"/>
          <w:b/>
          <w:kern w:val="2"/>
          <w:lang w:val="pl-PL" w:bidi="en-US"/>
        </w:rPr>
        <w:t>10</w:t>
      </w:r>
      <w:r w:rsidR="004A0F16">
        <w:rPr>
          <w:rFonts w:eastAsia="Times New Roman" w:cs="Calibri"/>
          <w:b/>
          <w:kern w:val="2"/>
          <w:lang w:val="pl-PL" w:bidi="en-US"/>
        </w:rPr>
        <w:t xml:space="preserve">  </w:t>
      </w:r>
      <w:r>
        <w:rPr>
          <w:rFonts w:eastAsia="Times New Roman" w:cs="Calibri"/>
          <w:b/>
          <w:kern w:val="2"/>
          <w:lang w:val="pl-PL" w:bidi="en-US"/>
        </w:rPr>
        <w:t xml:space="preserve"> miesięcy świadczenia usług.</w:t>
      </w:r>
    </w:p>
    <w:p w:rsidR="00C0061A" w:rsidRDefault="00C0061A" w:rsidP="00C0061A">
      <w:pPr>
        <w:widowControl w:val="0"/>
        <w:numPr>
          <w:ilvl w:val="0"/>
          <w:numId w:val="10"/>
        </w:numPr>
        <w:shd w:val="clear" w:color="auto" w:fill="FFFFFF"/>
        <w:tabs>
          <w:tab w:val="clear" w:pos="720"/>
          <w:tab w:val="num" w:pos="284"/>
          <w:tab w:val="left" w:pos="2158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Cenę – należy podać w PLN, z dokładnością do 2 miejsc po przecinku.</w:t>
      </w:r>
    </w:p>
    <w:p w:rsidR="00C0061A" w:rsidRDefault="00C0061A" w:rsidP="00C0061A">
      <w:pPr>
        <w:widowControl w:val="0"/>
        <w:numPr>
          <w:ilvl w:val="0"/>
          <w:numId w:val="10"/>
        </w:numPr>
        <w:shd w:val="clear" w:color="auto" w:fill="FFFFFF"/>
        <w:tabs>
          <w:tab w:val="clear" w:pos="720"/>
          <w:tab w:val="num" w:pos="284"/>
          <w:tab w:val="left" w:pos="2158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 xml:space="preserve">W przypadku rozbieżności w podaniu ceny Zamawiający uzna za obowiązującą podaną słownie w ofercie cenę brutto. </w:t>
      </w:r>
    </w:p>
    <w:p w:rsidR="00C0061A" w:rsidRDefault="00C0061A" w:rsidP="00C0061A">
      <w:pPr>
        <w:widowControl w:val="0"/>
        <w:numPr>
          <w:ilvl w:val="0"/>
          <w:numId w:val="10"/>
        </w:numPr>
        <w:shd w:val="clear" w:color="auto" w:fill="FFFFFF"/>
        <w:tabs>
          <w:tab w:val="clear" w:pos="720"/>
          <w:tab w:val="num" w:pos="284"/>
          <w:tab w:val="left" w:pos="2158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Sposób zapłaty wynagrodzenia i rozliczania ceny za realizację niniejszego zamówienia, określone zostały we wzorze umowy, załączonym do niniejszego zaproszenia.</w:t>
      </w:r>
    </w:p>
    <w:p w:rsidR="00C0061A" w:rsidRDefault="00C0061A" w:rsidP="00C0061A">
      <w:pPr>
        <w:widowControl w:val="0"/>
        <w:numPr>
          <w:ilvl w:val="0"/>
          <w:numId w:val="10"/>
        </w:numPr>
        <w:shd w:val="clear" w:color="auto" w:fill="FFFFFF"/>
        <w:tabs>
          <w:tab w:val="clear" w:pos="720"/>
          <w:tab w:val="num" w:pos="284"/>
          <w:tab w:val="left" w:pos="21584"/>
        </w:tabs>
        <w:suppressAutoHyphens/>
        <w:spacing w:after="0" w:line="240" w:lineRule="auto"/>
        <w:ind w:left="284" w:hanging="284"/>
        <w:jc w:val="both"/>
        <w:rPr>
          <w:rFonts w:eastAsia="Times New Roman" w:cs="Calibri"/>
          <w:kern w:val="2"/>
          <w:lang w:val="pl-PL"/>
        </w:rPr>
      </w:pPr>
      <w:r>
        <w:rPr>
          <w:rFonts w:eastAsia="Times New Roman" w:cs="Calibri"/>
          <w:kern w:val="2"/>
          <w:lang w:val="pl-PL" w:bidi="en-US"/>
        </w:rPr>
        <w:t xml:space="preserve"> Zamawiający przyjmuje, że obliczona cena ryczałtowa </w:t>
      </w:r>
      <w:r>
        <w:rPr>
          <w:rFonts w:eastAsia="Times New Roman" w:cs="Calibri"/>
          <w:lang w:val="pl-PL" w:eastAsia="pl-PL"/>
        </w:rPr>
        <w:t>obejmująca</w:t>
      </w:r>
      <w:r>
        <w:rPr>
          <w:rFonts w:eastAsia="Times New Roman" w:cs="Calibri"/>
          <w:kern w:val="2"/>
          <w:lang w:val="pl-PL" w:bidi="en-US"/>
        </w:rPr>
        <w:t xml:space="preserve"> wszystkie czynności oraz zakres podany w ogłoszeniu, jest ceną kompletną, jednoznaczną i ostateczną.</w:t>
      </w:r>
    </w:p>
    <w:p w:rsidR="00C0061A" w:rsidRDefault="00C0061A" w:rsidP="00C0061A">
      <w:pPr>
        <w:widowControl w:val="0"/>
        <w:numPr>
          <w:ilvl w:val="0"/>
          <w:numId w:val="10"/>
        </w:numPr>
        <w:shd w:val="clear" w:color="auto" w:fill="FFFFFF"/>
        <w:tabs>
          <w:tab w:val="clear" w:pos="720"/>
          <w:tab w:val="num" w:pos="284"/>
          <w:tab w:val="left" w:pos="21584"/>
        </w:tabs>
        <w:suppressAutoHyphens/>
        <w:spacing w:after="0" w:line="240" w:lineRule="auto"/>
        <w:ind w:left="284" w:hanging="284"/>
        <w:jc w:val="both"/>
        <w:rPr>
          <w:rFonts w:eastAsia="Times New Roman" w:cs="Calibri"/>
          <w:kern w:val="2"/>
          <w:lang w:val="pl-PL"/>
        </w:rPr>
      </w:pPr>
      <w:r>
        <w:rPr>
          <w:rFonts w:eastAsia="Times New Roman" w:cs="Calibri"/>
          <w:kern w:val="2"/>
          <w:lang w:val="pl-PL" w:bidi="en-US"/>
        </w:rPr>
        <w:t>Jeżeli złożono ofertę, której wybór prowadziłby do powstania obowiązku podatkowego zamawiającego zgodnie z przepisami o podatku od towarów i usług w zakresie dotyczącym wewnątrz - wspólnotowego nabycia towarów, Zamawiający w celu oceny takiej oferty dolicza do przedstawionej w niej ceny podatek od towarów i usług, który miałby obowiązek wpłacić zgodnie z obowiązującymi przepisami.</w:t>
      </w:r>
    </w:p>
    <w:p w:rsidR="00C0061A" w:rsidRDefault="00C0061A" w:rsidP="00C0061A">
      <w:pPr>
        <w:widowControl w:val="0"/>
        <w:shd w:val="clear" w:color="auto" w:fill="FFFFFF"/>
        <w:tabs>
          <w:tab w:val="num" w:pos="567"/>
          <w:tab w:val="left" w:pos="21584"/>
        </w:tabs>
        <w:suppressAutoHyphens/>
        <w:spacing w:after="0" w:line="240" w:lineRule="auto"/>
        <w:jc w:val="both"/>
        <w:rPr>
          <w:rFonts w:eastAsia="Times New Roman" w:cs="Calibri"/>
          <w:color w:val="FF0000"/>
          <w:kern w:val="2"/>
          <w:lang w:val="pl-PL"/>
        </w:rPr>
      </w:pPr>
    </w:p>
    <w:bookmarkEnd w:id="3"/>
    <w:bookmarkEnd w:id="4"/>
    <w:p w:rsidR="00C0061A" w:rsidRDefault="00C0061A" w:rsidP="00C0061A">
      <w:pPr>
        <w:widowControl w:val="0"/>
        <w:numPr>
          <w:ilvl w:val="2"/>
          <w:numId w:val="4"/>
        </w:numPr>
        <w:shd w:val="clear" w:color="auto" w:fill="FFFFFF"/>
        <w:tabs>
          <w:tab w:val="left" w:pos="540"/>
        </w:tabs>
        <w:suppressAutoHyphens/>
        <w:spacing w:after="60" w:line="240" w:lineRule="auto"/>
        <w:ind w:hanging="2624"/>
        <w:jc w:val="both"/>
        <w:outlineLvl w:val="0"/>
        <w:rPr>
          <w:rFonts w:eastAsia="Times New Roman" w:cs="Calibri"/>
          <w:b/>
          <w:bCs/>
          <w:kern w:val="2"/>
          <w:sz w:val="24"/>
          <w:szCs w:val="24"/>
          <w:lang w:val="pl-PL" w:eastAsia="ar-SA"/>
        </w:rPr>
      </w:pPr>
      <w:r>
        <w:rPr>
          <w:rFonts w:eastAsia="Times New Roman" w:cs="Calibri"/>
          <w:b/>
          <w:bCs/>
          <w:kern w:val="2"/>
          <w:sz w:val="24"/>
          <w:szCs w:val="24"/>
          <w:lang w:val="pl-PL" w:eastAsia="ar-SA"/>
        </w:rPr>
        <w:t>Opis kryteriów, którymi zamawiający będzie się kierował przy wyborze oferty, wraz z podaniem wag tych kryteriów i sposobu oceny ofert.</w:t>
      </w:r>
    </w:p>
    <w:p w:rsidR="00C0061A" w:rsidRDefault="00C0061A" w:rsidP="00C0061A">
      <w:pPr>
        <w:widowControl w:val="0"/>
        <w:shd w:val="clear" w:color="auto" w:fill="FFFFFF"/>
        <w:tabs>
          <w:tab w:val="left" w:pos="540"/>
        </w:tabs>
        <w:suppressAutoHyphens/>
        <w:spacing w:after="60" w:line="240" w:lineRule="auto"/>
        <w:ind w:left="2624"/>
        <w:jc w:val="both"/>
        <w:outlineLvl w:val="0"/>
        <w:rPr>
          <w:rFonts w:eastAsia="Times New Roman" w:cs="Calibri"/>
          <w:b/>
          <w:bCs/>
          <w:kern w:val="2"/>
          <w:sz w:val="24"/>
          <w:szCs w:val="24"/>
          <w:lang w:val="pl-PL" w:bidi="en-US"/>
        </w:rPr>
      </w:pPr>
    </w:p>
    <w:p w:rsidR="00C0061A" w:rsidRDefault="00C0061A" w:rsidP="00C0061A">
      <w:pPr>
        <w:widowControl w:val="0"/>
        <w:numPr>
          <w:ilvl w:val="3"/>
          <w:numId w:val="11"/>
        </w:numPr>
        <w:tabs>
          <w:tab w:val="left" w:pos="-16503"/>
          <w:tab w:val="left" w:pos="142"/>
          <w:tab w:val="left" w:pos="284"/>
          <w:tab w:val="left" w:pos="1701"/>
          <w:tab w:val="left" w:pos="2268"/>
        </w:tabs>
        <w:suppressAutoHyphens/>
        <w:spacing w:after="120" w:line="240" w:lineRule="auto"/>
        <w:ind w:left="284" w:right="-289" w:hanging="284"/>
        <w:contextualSpacing/>
        <w:jc w:val="both"/>
        <w:rPr>
          <w:rFonts w:eastAsia="Andale Sans UI" w:cs="Calibri"/>
          <w:b/>
          <w:kern w:val="2"/>
          <w:lang w:val="pl-PL" w:eastAsia="pl-PL"/>
        </w:rPr>
      </w:pPr>
      <w:r>
        <w:rPr>
          <w:rFonts w:eastAsia="Times New Roman" w:cs="Calibri"/>
          <w:kern w:val="2"/>
          <w:lang w:val="pl-PL" w:eastAsia="ar-SA"/>
        </w:rPr>
        <w:t>Zamawiający dokona wyboru oferty najkorzystniejszej w sposób opisany w niniejszym rozdziale kierując się niżej podanym kryterium i jego wagą.</w:t>
      </w:r>
    </w:p>
    <w:p w:rsidR="00C0061A" w:rsidRDefault="00C0061A" w:rsidP="00C0061A">
      <w:pPr>
        <w:widowControl w:val="0"/>
        <w:numPr>
          <w:ilvl w:val="3"/>
          <w:numId w:val="11"/>
        </w:numPr>
        <w:tabs>
          <w:tab w:val="left" w:pos="-16503"/>
          <w:tab w:val="left" w:pos="142"/>
          <w:tab w:val="left" w:pos="284"/>
          <w:tab w:val="left" w:pos="567"/>
          <w:tab w:val="left" w:pos="1701"/>
          <w:tab w:val="left" w:pos="2268"/>
        </w:tabs>
        <w:suppressAutoHyphens/>
        <w:spacing w:after="120" w:line="240" w:lineRule="auto"/>
        <w:ind w:left="284" w:right="-289" w:hanging="284"/>
        <w:contextualSpacing/>
        <w:jc w:val="both"/>
        <w:rPr>
          <w:rFonts w:eastAsia="Andale Sans UI" w:cs="Calibri"/>
          <w:b/>
          <w:kern w:val="2"/>
          <w:lang w:val="pl-PL" w:eastAsia="pl-PL"/>
        </w:rPr>
      </w:pPr>
      <w:r>
        <w:rPr>
          <w:rFonts w:eastAsia="Times New Roman" w:cs="Calibri"/>
          <w:kern w:val="2"/>
          <w:lang w:val="pl-PL" w:eastAsia="ar-SA"/>
        </w:rPr>
        <w:t>Z</w:t>
      </w:r>
      <w:r>
        <w:rPr>
          <w:rFonts w:eastAsia="Times New Roman" w:cs="Calibri"/>
          <w:kern w:val="2"/>
          <w:lang w:val="pl-PL" w:bidi="en-US"/>
        </w:rPr>
        <w:t>a najkorzystniejszą zostanie uznana oferta, która uzyska największą liczbę punktów.</w:t>
      </w:r>
    </w:p>
    <w:p w:rsidR="00C0061A" w:rsidRDefault="00C0061A" w:rsidP="00C0061A">
      <w:pPr>
        <w:widowControl w:val="0"/>
        <w:numPr>
          <w:ilvl w:val="3"/>
          <w:numId w:val="11"/>
        </w:numPr>
        <w:tabs>
          <w:tab w:val="left" w:pos="-16503"/>
          <w:tab w:val="left" w:pos="142"/>
          <w:tab w:val="left" w:pos="284"/>
          <w:tab w:val="left" w:pos="567"/>
          <w:tab w:val="left" w:pos="1701"/>
          <w:tab w:val="left" w:pos="2268"/>
        </w:tabs>
        <w:suppressAutoHyphens/>
        <w:spacing w:after="120" w:line="240" w:lineRule="auto"/>
        <w:ind w:left="284" w:right="-289" w:hanging="284"/>
        <w:contextualSpacing/>
        <w:jc w:val="both"/>
        <w:rPr>
          <w:rFonts w:eastAsia="Andale Sans UI" w:cs="Calibri"/>
          <w:b/>
          <w:kern w:val="2"/>
          <w:lang w:val="pl-PL" w:eastAsia="pl-PL"/>
        </w:rPr>
      </w:pPr>
      <w:r>
        <w:rPr>
          <w:rFonts w:eastAsia="Times New Roman" w:cs="Calibri"/>
          <w:kern w:val="2"/>
          <w:lang w:val="pl-PL" w:bidi="en-US"/>
        </w:rPr>
        <w:t>Oferty zostaną ocenione przez Zamawiającego w oparciu o następujące kryterium: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977"/>
        <w:gridCol w:w="3368"/>
      </w:tblGrid>
      <w:tr w:rsidR="00C0061A" w:rsidRPr="00CD61C7" w:rsidTr="00C0061A">
        <w:tc>
          <w:tcPr>
            <w:tcW w:w="567" w:type="dxa"/>
            <w:tcBorders>
              <w:top w:val="single" w:sz="4" w:space="0" w:color="auto"/>
              <w:left w:val="single" w:sz="4" w:space="0" w:color="auto"/>
              <w:bottom w:val="single" w:sz="4" w:space="0" w:color="auto"/>
              <w:right w:val="single" w:sz="4" w:space="0" w:color="auto"/>
            </w:tcBorders>
            <w:hideMark/>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Lp.</w:t>
            </w:r>
          </w:p>
        </w:tc>
        <w:tc>
          <w:tcPr>
            <w:tcW w:w="2268" w:type="dxa"/>
            <w:tcBorders>
              <w:top w:val="single" w:sz="4" w:space="0" w:color="auto"/>
              <w:left w:val="single" w:sz="4" w:space="0" w:color="auto"/>
              <w:bottom w:val="single" w:sz="4" w:space="0" w:color="auto"/>
              <w:right w:val="single" w:sz="4" w:space="0" w:color="auto"/>
            </w:tcBorders>
            <w:hideMark/>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Kryterium</w:t>
            </w:r>
          </w:p>
        </w:tc>
        <w:tc>
          <w:tcPr>
            <w:tcW w:w="2977" w:type="dxa"/>
            <w:tcBorders>
              <w:top w:val="single" w:sz="4" w:space="0" w:color="auto"/>
              <w:left w:val="single" w:sz="4" w:space="0" w:color="auto"/>
              <w:bottom w:val="single" w:sz="4" w:space="0" w:color="auto"/>
              <w:right w:val="single" w:sz="4" w:space="0" w:color="auto"/>
            </w:tcBorders>
            <w:hideMark/>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Znaczenie procentowe kryterium</w:t>
            </w:r>
          </w:p>
        </w:tc>
        <w:tc>
          <w:tcPr>
            <w:tcW w:w="3368" w:type="dxa"/>
            <w:tcBorders>
              <w:top w:val="single" w:sz="4" w:space="0" w:color="auto"/>
              <w:left w:val="single" w:sz="4" w:space="0" w:color="auto"/>
              <w:bottom w:val="single" w:sz="4" w:space="0" w:color="auto"/>
              <w:right w:val="single" w:sz="4" w:space="0" w:color="auto"/>
            </w:tcBorders>
            <w:hideMark/>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Maksymalna ilość punktów jakie może otrzymać oferta za dane kryterium</w:t>
            </w:r>
          </w:p>
        </w:tc>
      </w:tr>
      <w:tr w:rsidR="00C0061A" w:rsidTr="00C0061A">
        <w:tc>
          <w:tcPr>
            <w:tcW w:w="567" w:type="dxa"/>
            <w:tcBorders>
              <w:top w:val="single" w:sz="4" w:space="0" w:color="auto"/>
              <w:left w:val="single" w:sz="4" w:space="0" w:color="auto"/>
              <w:bottom w:val="single" w:sz="4" w:space="0" w:color="auto"/>
              <w:right w:val="single" w:sz="4" w:space="0" w:color="auto"/>
            </w:tcBorders>
            <w:hideMark/>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1</w:t>
            </w:r>
          </w:p>
        </w:tc>
        <w:tc>
          <w:tcPr>
            <w:tcW w:w="2268" w:type="dxa"/>
            <w:tcBorders>
              <w:top w:val="single" w:sz="4" w:space="0" w:color="auto"/>
              <w:left w:val="single" w:sz="4" w:space="0" w:color="auto"/>
              <w:bottom w:val="single" w:sz="4" w:space="0" w:color="auto"/>
              <w:right w:val="single" w:sz="4" w:space="0" w:color="auto"/>
            </w:tcBorders>
            <w:hideMark/>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Cena oferty brutto (C), zwana też „Ceną”</w:t>
            </w:r>
          </w:p>
        </w:tc>
        <w:tc>
          <w:tcPr>
            <w:tcW w:w="2977" w:type="dxa"/>
            <w:tcBorders>
              <w:top w:val="single" w:sz="4" w:space="0" w:color="auto"/>
              <w:left w:val="single" w:sz="4" w:space="0" w:color="auto"/>
              <w:bottom w:val="single" w:sz="4" w:space="0" w:color="auto"/>
              <w:right w:val="single" w:sz="4" w:space="0" w:color="auto"/>
            </w:tcBorders>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p>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100%</w:t>
            </w:r>
          </w:p>
        </w:tc>
        <w:tc>
          <w:tcPr>
            <w:tcW w:w="3368" w:type="dxa"/>
            <w:tcBorders>
              <w:top w:val="single" w:sz="4" w:space="0" w:color="auto"/>
              <w:left w:val="single" w:sz="4" w:space="0" w:color="auto"/>
              <w:bottom w:val="single" w:sz="4" w:space="0" w:color="auto"/>
              <w:right w:val="single" w:sz="4" w:space="0" w:color="auto"/>
            </w:tcBorders>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p>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100 punktów</w:t>
            </w:r>
          </w:p>
        </w:tc>
      </w:tr>
    </w:tbl>
    <w:p w:rsidR="00C0061A" w:rsidRDefault="00C0061A" w:rsidP="00C0061A">
      <w:pPr>
        <w:widowControl w:val="0"/>
        <w:shd w:val="clear" w:color="auto" w:fill="FFFFFF"/>
        <w:tabs>
          <w:tab w:val="left" w:pos="13664"/>
        </w:tabs>
        <w:suppressAutoHyphens/>
        <w:spacing w:after="120" w:line="240" w:lineRule="auto"/>
        <w:jc w:val="both"/>
        <w:rPr>
          <w:rFonts w:eastAsia="Times New Roman" w:cs="Calibri"/>
          <w:b/>
          <w:bCs/>
          <w:kern w:val="2"/>
          <w:u w:val="single"/>
          <w:lang w:val="pl-PL" w:eastAsia="ar-SA"/>
        </w:rPr>
      </w:pPr>
    </w:p>
    <w:p w:rsidR="00C0061A" w:rsidRDefault="00C0061A" w:rsidP="00C0061A">
      <w:pPr>
        <w:widowControl w:val="0"/>
        <w:numPr>
          <w:ilvl w:val="3"/>
          <w:numId w:val="11"/>
        </w:numPr>
        <w:shd w:val="clear" w:color="auto" w:fill="FFFFFF"/>
        <w:tabs>
          <w:tab w:val="left" w:pos="284"/>
          <w:tab w:val="left" w:pos="1701"/>
          <w:tab w:val="left" w:pos="14384"/>
        </w:tabs>
        <w:suppressAutoHyphens/>
        <w:spacing w:after="120" w:line="240" w:lineRule="auto"/>
        <w:ind w:hanging="2880"/>
        <w:contextualSpacing/>
        <w:rPr>
          <w:rFonts w:eastAsia="Times New Roman" w:cs="Calibri"/>
          <w:b/>
          <w:bCs/>
          <w:kern w:val="2"/>
          <w:lang w:val="pl-PL" w:bidi="en-US"/>
        </w:rPr>
      </w:pPr>
      <w:r>
        <w:rPr>
          <w:rFonts w:eastAsia="Times New Roman" w:cs="Calibri"/>
          <w:b/>
          <w:bCs/>
          <w:kern w:val="2"/>
          <w:lang w:val="pl-PL" w:bidi="en-US"/>
        </w:rPr>
        <w:t>Sposób oceniania ofert:</w:t>
      </w:r>
    </w:p>
    <w:p w:rsidR="00C0061A" w:rsidRDefault="00C0061A" w:rsidP="00C0061A">
      <w:pPr>
        <w:widowControl w:val="0"/>
        <w:numPr>
          <w:ilvl w:val="1"/>
          <w:numId w:val="12"/>
        </w:numPr>
        <w:shd w:val="clear" w:color="auto" w:fill="FFFFFF"/>
        <w:tabs>
          <w:tab w:val="left" w:pos="567"/>
          <w:tab w:val="left" w:pos="1701"/>
          <w:tab w:val="left" w:pos="14384"/>
        </w:tabs>
        <w:suppressAutoHyphens/>
        <w:spacing w:after="120" w:line="240" w:lineRule="auto"/>
        <w:contextualSpacing/>
        <w:rPr>
          <w:rFonts w:eastAsia="Times New Roman" w:cs="Calibri"/>
          <w:bCs/>
          <w:kern w:val="2"/>
          <w:lang w:val="pl-PL" w:bidi="en-US"/>
        </w:rPr>
      </w:pPr>
      <w:r>
        <w:rPr>
          <w:rFonts w:eastAsia="Times New Roman" w:cs="Calibri"/>
          <w:b/>
          <w:bCs/>
          <w:kern w:val="2"/>
          <w:lang w:val="pl-PL" w:bidi="en-US"/>
        </w:rPr>
        <w:t>Zasady oceny kryterium „CENA” (C)</w:t>
      </w:r>
    </w:p>
    <w:p w:rsidR="00C0061A" w:rsidRDefault="00C0061A" w:rsidP="00C0061A">
      <w:pPr>
        <w:widowControl w:val="0"/>
        <w:numPr>
          <w:ilvl w:val="2"/>
          <w:numId w:val="12"/>
        </w:numPr>
        <w:shd w:val="clear" w:color="auto" w:fill="FFFFFF"/>
        <w:tabs>
          <w:tab w:val="left" w:pos="567"/>
          <w:tab w:val="left" w:pos="1701"/>
          <w:tab w:val="left" w:pos="14384"/>
        </w:tabs>
        <w:suppressAutoHyphens/>
        <w:spacing w:after="120" w:line="240" w:lineRule="auto"/>
        <w:contextualSpacing/>
        <w:jc w:val="both"/>
        <w:rPr>
          <w:rFonts w:eastAsia="Times New Roman" w:cs="Calibri"/>
          <w:bCs/>
          <w:kern w:val="2"/>
          <w:lang w:val="pl-PL" w:bidi="en-US"/>
        </w:rPr>
      </w:pPr>
      <w:r>
        <w:rPr>
          <w:rFonts w:eastAsia="TimesNewRoman" w:cs="Calibri"/>
          <w:kern w:val="2"/>
          <w:lang w:val="pl-PL" w:bidi="en-US"/>
        </w:rPr>
        <w:t xml:space="preserve">W kryterium Cena, w którym Zamawiającemu zależy, aby Wykonawca przedstawił jak najniższy wskaźnik (Cena), punkty zostaną przyznane wg. następującego wzoru: </w:t>
      </w:r>
    </w:p>
    <w:p w:rsidR="00C0061A" w:rsidRDefault="00C0061A" w:rsidP="00C0061A">
      <w:pPr>
        <w:widowControl w:val="0"/>
        <w:shd w:val="clear" w:color="auto" w:fill="FFFFFF"/>
        <w:tabs>
          <w:tab w:val="left" w:pos="567"/>
          <w:tab w:val="left" w:pos="1701"/>
          <w:tab w:val="left" w:pos="14384"/>
        </w:tabs>
        <w:suppressAutoHyphens/>
        <w:spacing w:after="120" w:line="240" w:lineRule="auto"/>
        <w:ind w:left="709"/>
        <w:contextualSpacing/>
        <w:jc w:val="both"/>
        <w:rPr>
          <w:rFonts w:eastAsia="TimesNewRoman" w:cs="Calibri"/>
          <w:kern w:val="2"/>
          <w:lang w:val="pl-PL" w:bidi="en-US"/>
        </w:rPr>
      </w:pPr>
    </w:p>
    <w:p w:rsidR="00C0061A" w:rsidRDefault="00C0061A" w:rsidP="00C0061A">
      <w:pPr>
        <w:widowControl w:val="0"/>
        <w:shd w:val="clear" w:color="auto" w:fill="FFFFFF"/>
        <w:tabs>
          <w:tab w:val="left" w:pos="567"/>
          <w:tab w:val="left" w:pos="1701"/>
          <w:tab w:val="left" w:pos="14384"/>
        </w:tabs>
        <w:suppressAutoHyphens/>
        <w:spacing w:after="120" w:line="240" w:lineRule="auto"/>
        <w:ind w:left="709"/>
        <w:contextualSpacing/>
        <w:jc w:val="both"/>
        <w:rPr>
          <w:rFonts w:eastAsia="TimesNewRoman" w:cs="Calibri"/>
          <w:b/>
          <w:kern w:val="2"/>
          <w:lang w:val="pl-PL" w:bidi="en-US"/>
        </w:rPr>
      </w:pPr>
      <w:r>
        <w:rPr>
          <w:rFonts w:eastAsia="TimesNewRoman" w:cs="Calibri"/>
          <w:b/>
          <w:kern w:val="2"/>
          <w:lang w:val="pl-PL" w:bidi="en-US"/>
        </w:rPr>
        <w:t xml:space="preserve">C = </w:t>
      </w:r>
      <w:proofErr w:type="spellStart"/>
      <w:r>
        <w:rPr>
          <w:rFonts w:eastAsia="TimesNewRoman" w:cs="Calibri"/>
          <w:b/>
          <w:kern w:val="2"/>
          <w:lang w:val="pl-PL" w:bidi="en-US"/>
        </w:rPr>
        <w:t>Cmin</w:t>
      </w:r>
      <w:proofErr w:type="spellEnd"/>
      <w:r>
        <w:rPr>
          <w:rFonts w:eastAsia="TimesNewRoman" w:cs="Calibri"/>
          <w:b/>
          <w:kern w:val="2"/>
          <w:lang w:val="pl-PL" w:bidi="en-US"/>
        </w:rPr>
        <w:t>/Co x 100 x 100%, gdzie:</w:t>
      </w:r>
    </w:p>
    <w:p w:rsidR="00C0061A" w:rsidRDefault="00C0061A" w:rsidP="00C0061A">
      <w:pPr>
        <w:widowControl w:val="0"/>
        <w:shd w:val="clear" w:color="auto" w:fill="FFFFFF"/>
        <w:tabs>
          <w:tab w:val="left" w:pos="567"/>
          <w:tab w:val="left" w:pos="1701"/>
          <w:tab w:val="left" w:pos="14384"/>
        </w:tabs>
        <w:suppressAutoHyphens/>
        <w:spacing w:after="120" w:line="240" w:lineRule="auto"/>
        <w:ind w:left="709"/>
        <w:contextualSpacing/>
        <w:jc w:val="both"/>
        <w:rPr>
          <w:rFonts w:eastAsia="Times New Roman" w:cs="Calibri"/>
          <w:bCs/>
          <w:kern w:val="2"/>
          <w:lang w:val="pl-PL" w:bidi="en-US"/>
        </w:rPr>
      </w:pPr>
    </w:p>
    <w:p w:rsidR="00C0061A" w:rsidRDefault="00C0061A" w:rsidP="00C0061A">
      <w:pPr>
        <w:widowControl w:val="0"/>
        <w:numPr>
          <w:ilvl w:val="0"/>
          <w:numId w:val="13"/>
        </w:numPr>
        <w:shd w:val="clear" w:color="auto" w:fill="FFFFFF"/>
        <w:tabs>
          <w:tab w:val="left" w:pos="993"/>
          <w:tab w:val="left" w:pos="1701"/>
          <w:tab w:val="left" w:pos="14384"/>
        </w:tabs>
        <w:suppressAutoHyphens/>
        <w:spacing w:after="120" w:line="240" w:lineRule="auto"/>
        <w:ind w:left="993" w:hanging="284"/>
        <w:contextualSpacing/>
        <w:jc w:val="both"/>
        <w:rPr>
          <w:rFonts w:eastAsia="Times New Roman" w:cs="Calibri"/>
          <w:bCs/>
          <w:kern w:val="2"/>
          <w:lang w:val="pl-PL" w:bidi="en-US"/>
        </w:rPr>
      </w:pPr>
      <w:r>
        <w:rPr>
          <w:rFonts w:eastAsia="Times New Roman" w:cs="Calibri"/>
          <w:kern w:val="2"/>
          <w:lang w:val="pl-PL" w:bidi="en-US"/>
        </w:rPr>
        <w:t>C – ilość punktów przyznanych danej ofercie w kryterium „Cena”</w:t>
      </w:r>
    </w:p>
    <w:p w:rsidR="00C0061A" w:rsidRDefault="00C0061A" w:rsidP="00C0061A">
      <w:pPr>
        <w:widowControl w:val="0"/>
        <w:numPr>
          <w:ilvl w:val="0"/>
          <w:numId w:val="13"/>
        </w:numPr>
        <w:shd w:val="clear" w:color="auto" w:fill="FFFFFF"/>
        <w:tabs>
          <w:tab w:val="left" w:pos="993"/>
          <w:tab w:val="left" w:pos="1701"/>
          <w:tab w:val="left" w:pos="14384"/>
        </w:tabs>
        <w:suppressAutoHyphens/>
        <w:spacing w:after="120" w:line="240" w:lineRule="auto"/>
        <w:ind w:left="993" w:hanging="284"/>
        <w:contextualSpacing/>
        <w:jc w:val="both"/>
        <w:rPr>
          <w:rFonts w:eastAsia="Times New Roman" w:cs="Calibri"/>
          <w:bCs/>
          <w:kern w:val="2"/>
          <w:lang w:val="pl-PL" w:bidi="en-US"/>
        </w:rPr>
      </w:pPr>
      <w:proofErr w:type="spellStart"/>
      <w:r>
        <w:rPr>
          <w:rFonts w:eastAsia="Times New Roman" w:cs="Calibri"/>
          <w:kern w:val="2"/>
          <w:lang w:val="pl-PL" w:bidi="en-US"/>
        </w:rPr>
        <w:t>Cmin</w:t>
      </w:r>
      <w:proofErr w:type="spellEnd"/>
      <w:r>
        <w:rPr>
          <w:rFonts w:eastAsia="Times New Roman" w:cs="Calibri"/>
          <w:kern w:val="2"/>
          <w:lang w:val="pl-PL" w:bidi="en-US"/>
        </w:rPr>
        <w:t xml:space="preserve"> – najniższa cena brutto spośród wszystkich złożonych ofert niepodlegających odrzuceniu</w:t>
      </w:r>
    </w:p>
    <w:p w:rsidR="00C0061A" w:rsidRDefault="00C0061A" w:rsidP="00C0061A">
      <w:pPr>
        <w:widowControl w:val="0"/>
        <w:numPr>
          <w:ilvl w:val="0"/>
          <w:numId w:val="13"/>
        </w:numPr>
        <w:shd w:val="clear" w:color="auto" w:fill="FFFFFF"/>
        <w:tabs>
          <w:tab w:val="left" w:pos="993"/>
          <w:tab w:val="left" w:pos="1701"/>
          <w:tab w:val="left" w:pos="14384"/>
        </w:tabs>
        <w:suppressAutoHyphens/>
        <w:spacing w:after="120" w:line="240" w:lineRule="auto"/>
        <w:ind w:left="993" w:hanging="284"/>
        <w:contextualSpacing/>
        <w:jc w:val="both"/>
        <w:rPr>
          <w:rFonts w:eastAsia="Times New Roman" w:cs="Calibri"/>
          <w:bCs/>
          <w:kern w:val="2"/>
          <w:lang w:val="pl-PL" w:bidi="en-US"/>
        </w:rPr>
      </w:pPr>
      <w:r>
        <w:rPr>
          <w:rFonts w:eastAsia="Times New Roman" w:cs="Calibri"/>
          <w:kern w:val="2"/>
          <w:lang w:val="pl-PL" w:bidi="en-US"/>
        </w:rPr>
        <w:t>Co – cena brutto oferty badanej</w:t>
      </w:r>
    </w:p>
    <w:p w:rsidR="00C0061A" w:rsidRDefault="00C0061A" w:rsidP="00C0061A">
      <w:pPr>
        <w:widowControl w:val="0"/>
        <w:numPr>
          <w:ilvl w:val="0"/>
          <w:numId w:val="13"/>
        </w:numPr>
        <w:shd w:val="clear" w:color="auto" w:fill="FFFFFF"/>
        <w:tabs>
          <w:tab w:val="left" w:pos="993"/>
          <w:tab w:val="left" w:pos="1701"/>
          <w:tab w:val="left" w:pos="14384"/>
        </w:tabs>
        <w:suppressAutoHyphens/>
        <w:spacing w:after="120" w:line="240" w:lineRule="auto"/>
        <w:ind w:left="993" w:hanging="284"/>
        <w:contextualSpacing/>
        <w:jc w:val="both"/>
        <w:rPr>
          <w:rFonts w:eastAsia="Times New Roman" w:cs="Calibri"/>
          <w:bCs/>
          <w:kern w:val="2"/>
          <w:lang w:val="pl-PL" w:bidi="en-US"/>
        </w:rPr>
      </w:pPr>
      <w:r>
        <w:rPr>
          <w:rFonts w:eastAsia="Times New Roman" w:cs="Calibri"/>
          <w:kern w:val="2"/>
          <w:lang w:val="pl-PL" w:bidi="en-US"/>
        </w:rPr>
        <w:t>100 – wskaźnik stały</w:t>
      </w:r>
    </w:p>
    <w:p w:rsidR="00C0061A" w:rsidRDefault="00C0061A" w:rsidP="00C0061A">
      <w:pPr>
        <w:widowControl w:val="0"/>
        <w:numPr>
          <w:ilvl w:val="0"/>
          <w:numId w:val="13"/>
        </w:numPr>
        <w:shd w:val="clear" w:color="auto" w:fill="FFFFFF"/>
        <w:tabs>
          <w:tab w:val="left" w:pos="993"/>
          <w:tab w:val="left" w:pos="1701"/>
          <w:tab w:val="left" w:pos="14384"/>
        </w:tabs>
        <w:suppressAutoHyphens/>
        <w:spacing w:after="120" w:line="240" w:lineRule="auto"/>
        <w:ind w:left="993" w:hanging="284"/>
        <w:contextualSpacing/>
        <w:jc w:val="both"/>
        <w:rPr>
          <w:rFonts w:eastAsia="Times New Roman" w:cs="Calibri"/>
          <w:bCs/>
          <w:kern w:val="2"/>
          <w:lang w:val="pl-PL" w:bidi="en-US"/>
        </w:rPr>
      </w:pPr>
      <w:r>
        <w:rPr>
          <w:rFonts w:eastAsia="Times New Roman" w:cs="Calibri"/>
          <w:kern w:val="2"/>
          <w:lang w:val="pl-PL" w:bidi="en-US"/>
        </w:rPr>
        <w:t xml:space="preserve"> 100% - procentowe znaczenie kryterium „Cena”</w:t>
      </w:r>
    </w:p>
    <w:p w:rsidR="00C0061A" w:rsidRDefault="00C0061A" w:rsidP="00C0061A">
      <w:pPr>
        <w:widowControl w:val="0"/>
        <w:shd w:val="clear" w:color="auto" w:fill="FFFFFF"/>
        <w:tabs>
          <w:tab w:val="left" w:pos="709"/>
          <w:tab w:val="left" w:pos="1701"/>
          <w:tab w:val="left" w:pos="14384"/>
        </w:tabs>
        <w:suppressAutoHyphens/>
        <w:spacing w:after="0" w:line="240" w:lineRule="auto"/>
        <w:ind w:left="709" w:hanging="709"/>
        <w:jc w:val="both"/>
        <w:rPr>
          <w:rFonts w:eastAsia="Times New Roman" w:cs="Calibri"/>
          <w:bCs/>
          <w:kern w:val="2"/>
          <w:lang w:val="pl-PL" w:bidi="en-US"/>
        </w:rPr>
      </w:pPr>
      <w:r>
        <w:rPr>
          <w:rFonts w:eastAsia="Times New Roman" w:cs="Calibri"/>
          <w:b/>
          <w:kern w:val="2"/>
          <w:lang w:val="pl-PL" w:bidi="en-US"/>
        </w:rPr>
        <w:t>4.1.2.</w:t>
      </w:r>
      <w:r>
        <w:rPr>
          <w:rFonts w:eastAsia="Times New Roman" w:cs="Calibri"/>
          <w:kern w:val="2"/>
          <w:lang w:val="pl-PL" w:bidi="en-US"/>
        </w:rPr>
        <w:t xml:space="preserve">  Liczba punktów, którą można uzyskać w ramach kryterium „Cena” obliczona zostanie przez podzielenie najniższej ceny brutto z ofert przez cenę ocenianej oferty i pomnożenie tak otrzymanej liczby przez 100 punktów i wagę kryterium, którą ustalono na 100%.</w:t>
      </w:r>
    </w:p>
    <w:p w:rsidR="00C0061A" w:rsidRDefault="00C0061A" w:rsidP="00C0061A">
      <w:pPr>
        <w:widowControl w:val="0"/>
        <w:shd w:val="clear" w:color="auto" w:fill="FFFFFF"/>
        <w:tabs>
          <w:tab w:val="left" w:pos="567"/>
          <w:tab w:val="left" w:pos="1701"/>
          <w:tab w:val="left" w:pos="14384"/>
        </w:tabs>
        <w:suppressAutoHyphens/>
        <w:spacing w:after="0" w:line="240" w:lineRule="auto"/>
        <w:ind w:left="709" w:hanging="709"/>
        <w:jc w:val="both"/>
        <w:rPr>
          <w:rFonts w:eastAsia="Times New Roman" w:cs="Calibri"/>
          <w:kern w:val="2"/>
          <w:lang w:val="pl-PL" w:bidi="en-US"/>
        </w:rPr>
      </w:pPr>
      <w:r>
        <w:rPr>
          <w:rFonts w:eastAsia="Times New Roman" w:cs="Calibri"/>
          <w:b/>
          <w:kern w:val="2"/>
          <w:lang w:val="pl-PL" w:bidi="en-US"/>
        </w:rPr>
        <w:t>4.1.3.</w:t>
      </w:r>
      <w:r>
        <w:rPr>
          <w:rFonts w:eastAsia="Times New Roman" w:cs="Calibri"/>
          <w:kern w:val="2"/>
          <w:lang w:val="pl-PL" w:bidi="en-US"/>
        </w:rPr>
        <w:t xml:space="preserve">  Najkorzystniejsza oferta w odniesieniu do kryterium „Cena” otrzyma 100 punktów.</w:t>
      </w:r>
    </w:p>
    <w:p w:rsidR="00C0061A" w:rsidRDefault="00C0061A" w:rsidP="00C0061A">
      <w:pPr>
        <w:widowControl w:val="0"/>
        <w:numPr>
          <w:ilvl w:val="0"/>
          <w:numId w:val="12"/>
        </w:numPr>
        <w:shd w:val="clear" w:color="auto" w:fill="FFFFFF"/>
        <w:tabs>
          <w:tab w:val="left" w:pos="284"/>
          <w:tab w:val="left" w:pos="1701"/>
          <w:tab w:val="left" w:pos="14384"/>
        </w:tabs>
        <w:suppressAutoHyphens/>
        <w:spacing w:after="120" w:line="240" w:lineRule="auto"/>
        <w:contextualSpacing/>
        <w:jc w:val="both"/>
        <w:rPr>
          <w:rFonts w:eastAsia="Times New Roman" w:cs="Calibri"/>
          <w:kern w:val="2"/>
          <w:lang w:val="pl-PL" w:bidi="en-US"/>
        </w:rPr>
      </w:pPr>
      <w:r>
        <w:rPr>
          <w:rFonts w:eastAsia="Times New Roman" w:cs="Calibri"/>
          <w:kern w:val="2"/>
          <w:lang w:val="pl-PL" w:bidi="en-US"/>
        </w:rPr>
        <w:t>Za ofertę</w:t>
      </w:r>
      <w:r>
        <w:rPr>
          <w:rFonts w:eastAsia="TimesNewRoman" w:cs="Calibri"/>
          <w:kern w:val="2"/>
          <w:lang w:val="pl-PL" w:bidi="en-US"/>
        </w:rPr>
        <w:t xml:space="preserve"> najkorzystniejszą uznana zostanie oferta, która w </w:t>
      </w:r>
      <w:r>
        <w:rPr>
          <w:rFonts w:eastAsia="Times New Roman" w:cs="Calibri"/>
          <w:kern w:val="2"/>
          <w:lang w:val="pl-PL" w:bidi="en-US"/>
        </w:rPr>
        <w:t>sumie uzyska najwię</w:t>
      </w:r>
      <w:r>
        <w:rPr>
          <w:rFonts w:eastAsia="TimesNewRoman" w:cs="Calibri"/>
          <w:kern w:val="2"/>
          <w:lang w:val="pl-PL" w:bidi="en-US"/>
        </w:rPr>
        <w:t>kszą liczbę p</w:t>
      </w:r>
      <w:r>
        <w:rPr>
          <w:rFonts w:eastAsia="Times New Roman" w:cs="Calibri"/>
          <w:kern w:val="2"/>
          <w:lang w:val="pl-PL" w:bidi="en-US"/>
        </w:rPr>
        <w:t>unkt</w:t>
      </w:r>
      <w:r>
        <w:rPr>
          <w:rFonts w:eastAsia="TimesNewRoman" w:cs="Calibri"/>
          <w:kern w:val="2"/>
          <w:lang w:val="pl-PL" w:bidi="en-US"/>
        </w:rPr>
        <w:t xml:space="preserve">ów z kryterium </w:t>
      </w:r>
      <w:r>
        <w:rPr>
          <w:rFonts w:eastAsia="Times New Roman" w:cs="Calibri"/>
          <w:kern w:val="2"/>
          <w:lang w:val="pl-PL" w:bidi="en-US"/>
        </w:rPr>
        <w:t>„Cena”</w:t>
      </w:r>
    </w:p>
    <w:p w:rsidR="00C0061A" w:rsidRDefault="00C0061A" w:rsidP="00C0061A">
      <w:pPr>
        <w:widowControl w:val="0"/>
        <w:numPr>
          <w:ilvl w:val="0"/>
          <w:numId w:val="12"/>
        </w:numPr>
        <w:shd w:val="clear" w:color="auto" w:fill="FFFFFF"/>
        <w:tabs>
          <w:tab w:val="left" w:pos="284"/>
          <w:tab w:val="left" w:pos="1701"/>
          <w:tab w:val="left" w:pos="14384"/>
        </w:tabs>
        <w:suppressAutoHyphens/>
        <w:spacing w:after="120" w:line="240" w:lineRule="auto"/>
        <w:ind w:left="284" w:hanging="284"/>
        <w:contextualSpacing/>
        <w:jc w:val="both"/>
        <w:rPr>
          <w:rFonts w:eastAsia="Times New Roman" w:cs="Calibri"/>
          <w:bCs/>
          <w:kern w:val="2"/>
          <w:lang w:val="pl-PL" w:bidi="en-US"/>
        </w:rPr>
      </w:pPr>
      <w:r>
        <w:rPr>
          <w:rFonts w:eastAsia="Times New Roman" w:cs="Calibri"/>
          <w:kern w:val="2"/>
          <w:lang w:val="pl-PL" w:bidi="en-US"/>
        </w:rPr>
        <w:t>Zamawiają</w:t>
      </w:r>
      <w:r>
        <w:rPr>
          <w:rFonts w:eastAsia="TimesNewRoman" w:cs="Calibri"/>
          <w:kern w:val="2"/>
          <w:lang w:val="pl-PL" w:bidi="en-US"/>
        </w:rPr>
        <w:t xml:space="preserve">cy udzieli zamówienia Wykonawcy, którego oferta odpowiada wszystkim wymaganiom </w:t>
      </w:r>
      <w:r>
        <w:rPr>
          <w:rFonts w:eastAsia="Times New Roman" w:cs="Calibri"/>
          <w:kern w:val="2"/>
          <w:lang w:val="pl-PL" w:bidi="en-US"/>
        </w:rPr>
        <w:t>przedstawionym w zaproszeniu do składania ofert</w:t>
      </w:r>
      <w:r>
        <w:rPr>
          <w:rFonts w:eastAsia="TimesNewRoman" w:cs="Calibri"/>
          <w:kern w:val="2"/>
          <w:lang w:val="pl-PL" w:bidi="en-US"/>
        </w:rPr>
        <w:t xml:space="preserve"> i otrzyma największą łączną liczbę punktów ze wszystkich kryteriów.</w:t>
      </w:r>
    </w:p>
    <w:p w:rsidR="00C0061A" w:rsidRDefault="00C0061A" w:rsidP="00C0061A">
      <w:pPr>
        <w:widowControl w:val="0"/>
        <w:numPr>
          <w:ilvl w:val="0"/>
          <w:numId w:val="12"/>
        </w:numPr>
        <w:shd w:val="clear" w:color="auto" w:fill="FFFFFF"/>
        <w:tabs>
          <w:tab w:val="left" w:pos="284"/>
          <w:tab w:val="left" w:pos="1701"/>
          <w:tab w:val="left" w:pos="14384"/>
        </w:tabs>
        <w:suppressAutoHyphens/>
        <w:spacing w:after="120" w:line="240" w:lineRule="auto"/>
        <w:ind w:left="284" w:hanging="284"/>
        <w:contextualSpacing/>
        <w:jc w:val="both"/>
        <w:rPr>
          <w:rFonts w:eastAsia="Times New Roman" w:cs="Calibri"/>
          <w:bCs/>
          <w:kern w:val="2"/>
          <w:lang w:val="pl-PL" w:bidi="en-US"/>
        </w:rPr>
      </w:pPr>
      <w:r>
        <w:rPr>
          <w:rFonts w:eastAsia="TimesNewRoman" w:cs="Calibri"/>
          <w:kern w:val="2"/>
          <w:lang w:val="pl-PL" w:bidi="en-US"/>
        </w:rPr>
        <w:t>J</w:t>
      </w:r>
      <w:r>
        <w:rPr>
          <w:rFonts w:eastAsia="Times New Roman" w:cs="Calibri"/>
          <w:kern w:val="2"/>
          <w:lang w:val="pl-PL" w:bidi="en-US"/>
        </w:rPr>
        <w:t>eżeli nie będzie można wybrać oferty najkorzystniejszej z uwagi na to, że zostaną złożone oferty o takiej samej cenie, Zamawiający wezwie Wykonawców, którzy złożyli oferty do złożenia w określonym terminie ofert dodatkowych, przy czym Wykonawcy składając oferty dodatkowe nie mogą zaoferować w nich cen wyższych niż zaoferowane w złożonych uprzednio ofertach.</w:t>
      </w:r>
    </w:p>
    <w:p w:rsidR="00C0061A" w:rsidRDefault="00C0061A" w:rsidP="00C0061A">
      <w:pPr>
        <w:widowControl w:val="0"/>
        <w:shd w:val="clear" w:color="auto" w:fill="FFFFFF"/>
        <w:suppressAutoHyphens/>
        <w:spacing w:after="0" w:line="240" w:lineRule="auto"/>
        <w:jc w:val="both"/>
        <w:rPr>
          <w:rFonts w:eastAsia="Lucida Sans Unicode" w:cs="Calibri"/>
          <w:b/>
          <w:bCs/>
          <w:color w:val="FF0000"/>
          <w:highlight w:val="yellow"/>
          <w:lang w:val="pl-PL" w:bidi="en-US"/>
        </w:rPr>
      </w:pPr>
    </w:p>
    <w:p w:rsidR="00C0061A" w:rsidRDefault="00C0061A" w:rsidP="00C0061A">
      <w:pPr>
        <w:widowControl w:val="0"/>
        <w:numPr>
          <w:ilvl w:val="0"/>
          <w:numId w:val="14"/>
        </w:numPr>
        <w:shd w:val="clear" w:color="auto" w:fill="FFFFFF"/>
        <w:suppressAutoHyphens/>
        <w:spacing w:after="0" w:line="240" w:lineRule="auto"/>
        <w:ind w:left="284" w:hanging="284"/>
        <w:jc w:val="both"/>
        <w:rPr>
          <w:rFonts w:eastAsia="Lucida Sans Unicode" w:cs="Calibri"/>
          <w:b/>
          <w:bCs/>
          <w:sz w:val="24"/>
          <w:szCs w:val="24"/>
          <w:lang w:val="pl-PL" w:bidi="en-US"/>
        </w:rPr>
      </w:pPr>
      <w:r>
        <w:rPr>
          <w:rFonts w:eastAsia="Lucida Sans Unicode" w:cs="Calibri"/>
          <w:b/>
          <w:bCs/>
          <w:sz w:val="24"/>
          <w:szCs w:val="24"/>
          <w:lang w:val="pl-PL" w:bidi="en-US"/>
        </w:rPr>
        <w:t xml:space="preserve"> Warunki płatności</w:t>
      </w:r>
    </w:p>
    <w:p w:rsidR="00C0061A" w:rsidRDefault="00C0061A" w:rsidP="00C0061A">
      <w:pPr>
        <w:shd w:val="clear" w:color="auto" w:fill="FFFFFF"/>
        <w:tabs>
          <w:tab w:val="left" w:pos="3584"/>
        </w:tabs>
        <w:spacing w:after="0" w:line="240" w:lineRule="auto"/>
        <w:jc w:val="both"/>
        <w:rPr>
          <w:rFonts w:eastAsia="Times New Roman" w:cs="Calibri"/>
          <w:lang w:val="pl-PL"/>
        </w:rPr>
      </w:pPr>
      <w:r>
        <w:rPr>
          <w:rFonts w:eastAsia="Times New Roman" w:cs="Calibri"/>
          <w:lang w:val="pl-PL"/>
        </w:rPr>
        <w:t>Wynagrodzenie płatne będzie przelewem na wskazane w umowie i na fakturze konto Wykonawcy w ciągu 14 dni od daty wpływu do</w:t>
      </w:r>
      <w:r>
        <w:rPr>
          <w:rFonts w:eastAsia="Times New Roman" w:cs="Calibri"/>
          <w:color w:val="FF0000"/>
          <w:lang w:val="pl-PL"/>
        </w:rPr>
        <w:t xml:space="preserve"> </w:t>
      </w:r>
      <w:r>
        <w:rPr>
          <w:rFonts w:eastAsia="Times New Roman" w:cs="Calibri"/>
          <w:lang w:val="pl-PL"/>
        </w:rPr>
        <w:t>obsługiwan</w:t>
      </w:r>
      <w:r w:rsidR="00F25C5E">
        <w:rPr>
          <w:rFonts w:eastAsia="Times New Roman" w:cs="Calibri"/>
          <w:lang w:val="pl-PL"/>
        </w:rPr>
        <w:t>ej</w:t>
      </w:r>
      <w:r>
        <w:rPr>
          <w:rFonts w:eastAsia="Times New Roman" w:cs="Calibri"/>
          <w:lang w:val="pl-PL"/>
        </w:rPr>
        <w:t xml:space="preserve"> jednostk</w:t>
      </w:r>
      <w:r w:rsidR="00F25C5E">
        <w:rPr>
          <w:rFonts w:eastAsia="Times New Roman" w:cs="Calibri"/>
          <w:lang w:val="pl-PL"/>
        </w:rPr>
        <w:t>i</w:t>
      </w:r>
      <w:r>
        <w:rPr>
          <w:rFonts w:eastAsia="Times New Roman" w:cs="Calibri"/>
          <w:lang w:val="pl-PL"/>
        </w:rPr>
        <w:t xml:space="preserve"> poprawnie wystawionej faktury.</w:t>
      </w:r>
    </w:p>
    <w:p w:rsidR="00C0061A" w:rsidRDefault="00C0061A" w:rsidP="00C0061A">
      <w:pPr>
        <w:shd w:val="clear" w:color="auto" w:fill="FFFFFF"/>
        <w:tabs>
          <w:tab w:val="left" w:pos="3584"/>
        </w:tabs>
        <w:spacing w:after="0"/>
        <w:jc w:val="both"/>
        <w:rPr>
          <w:rFonts w:eastAsia="Times New Roman" w:cs="Calibri"/>
          <w:color w:val="FF0000"/>
          <w:lang w:val="pl-PL"/>
        </w:rPr>
      </w:pPr>
    </w:p>
    <w:p w:rsidR="00C0061A" w:rsidRDefault="00C0061A" w:rsidP="00C0061A">
      <w:pPr>
        <w:shd w:val="clear" w:color="auto" w:fill="FFFFFF"/>
        <w:spacing w:after="0" w:line="240" w:lineRule="auto"/>
        <w:rPr>
          <w:rFonts w:eastAsia="Times New Roman" w:cs="Calibri"/>
          <w:b/>
          <w:bCs/>
          <w:sz w:val="24"/>
          <w:szCs w:val="24"/>
          <w:lang w:val="pl-PL"/>
        </w:rPr>
      </w:pPr>
      <w:r>
        <w:rPr>
          <w:rFonts w:eastAsia="Times New Roman" w:cs="Calibri"/>
          <w:b/>
          <w:bCs/>
          <w:sz w:val="24"/>
          <w:szCs w:val="24"/>
          <w:lang w:val="pl-PL"/>
        </w:rPr>
        <w:t>XI. Osoby uprawnione do porozumiewania się z wykonawcami.</w:t>
      </w:r>
    </w:p>
    <w:p w:rsidR="00C0061A" w:rsidRPr="003853A8" w:rsidRDefault="00C0061A" w:rsidP="00C0061A">
      <w:pPr>
        <w:shd w:val="clear" w:color="auto" w:fill="FFFFFF"/>
        <w:tabs>
          <w:tab w:val="left" w:pos="301"/>
          <w:tab w:val="left" w:pos="720"/>
        </w:tabs>
        <w:spacing w:after="0" w:line="240" w:lineRule="auto"/>
        <w:rPr>
          <w:rFonts w:eastAsia="Times New Roman" w:cs="Calibri"/>
          <w:lang w:val="pl-PL"/>
        </w:rPr>
      </w:pPr>
      <w:r>
        <w:rPr>
          <w:rFonts w:eastAsia="Times New Roman" w:cs="Calibri"/>
          <w:lang w:val="pl-PL"/>
        </w:rPr>
        <w:t xml:space="preserve">- pod względem merytorycznym: </w:t>
      </w:r>
      <w:r w:rsidR="009E250B" w:rsidRPr="003853A8">
        <w:rPr>
          <w:rFonts w:eastAsia="Times New Roman" w:cs="Calibri"/>
          <w:lang w:val="pl-PL"/>
        </w:rPr>
        <w:t>dyrektor placówki – Urszula Kopeć</w:t>
      </w:r>
      <w:r w:rsidR="00517B11">
        <w:rPr>
          <w:rFonts w:eastAsia="Times New Roman" w:cs="Calibri"/>
          <w:lang w:val="pl-PL"/>
        </w:rPr>
        <w:t xml:space="preserve">  tel. (42) 213-42-93</w:t>
      </w:r>
    </w:p>
    <w:p w:rsidR="00C0061A" w:rsidRPr="009877D8" w:rsidRDefault="00C0061A" w:rsidP="00C0061A">
      <w:pPr>
        <w:shd w:val="clear" w:color="auto" w:fill="FFFFFF"/>
        <w:tabs>
          <w:tab w:val="left" w:pos="301"/>
          <w:tab w:val="left" w:pos="720"/>
        </w:tabs>
        <w:spacing w:after="0" w:line="240" w:lineRule="auto"/>
        <w:rPr>
          <w:rFonts w:eastAsia="Times New Roman" w:cs="Calibri"/>
          <w:lang w:val="pl-PL"/>
        </w:rPr>
      </w:pPr>
      <w:r w:rsidRPr="00517B11">
        <w:rPr>
          <w:rFonts w:eastAsia="Times New Roman" w:cs="Calibri"/>
          <w:lang w:val="pl-PL"/>
        </w:rPr>
        <w:t xml:space="preserve">  </w:t>
      </w:r>
      <w:r w:rsidRPr="009877D8">
        <w:rPr>
          <w:rFonts w:eastAsia="Times New Roman" w:cs="Calibri"/>
          <w:lang w:val="pl-PL"/>
        </w:rPr>
        <w:t xml:space="preserve">e-mail: </w:t>
      </w:r>
      <w:r w:rsidR="00F25C5E" w:rsidRPr="009877D8">
        <w:rPr>
          <w:rFonts w:eastAsia="Times New Roman" w:cs="Calibri"/>
          <w:lang w:val="pl-PL"/>
        </w:rPr>
        <w:t xml:space="preserve"> </w:t>
      </w:r>
      <w:hyperlink r:id="rId7" w:history="1">
        <w:r w:rsidR="00517B11" w:rsidRPr="009877D8">
          <w:rPr>
            <w:rStyle w:val="Hipercze"/>
            <w:rFonts w:eastAsia="Times New Roman" w:cs="Calibri"/>
            <w:lang w:val="pl-PL"/>
          </w:rPr>
          <w:t>szkola.justynow@edu.andrespol.pl</w:t>
        </w:r>
      </w:hyperlink>
      <w:r w:rsidR="00517B11" w:rsidRPr="009877D8">
        <w:rPr>
          <w:rFonts w:eastAsia="Times New Roman" w:cs="Calibri"/>
          <w:u w:val="single"/>
          <w:lang w:val="pl-PL"/>
        </w:rPr>
        <w:t xml:space="preserve"> </w:t>
      </w:r>
    </w:p>
    <w:p w:rsidR="00C0061A" w:rsidRDefault="00C0061A" w:rsidP="00C0061A">
      <w:pPr>
        <w:shd w:val="clear" w:color="auto" w:fill="FFFFFF"/>
        <w:tabs>
          <w:tab w:val="left" w:pos="301"/>
          <w:tab w:val="left" w:pos="720"/>
        </w:tabs>
        <w:spacing w:after="0" w:line="240" w:lineRule="auto"/>
        <w:rPr>
          <w:rFonts w:eastAsia="Times New Roman" w:cs="Calibri"/>
        </w:rPr>
      </w:pPr>
      <w:r>
        <w:rPr>
          <w:rFonts w:eastAsia="Times New Roman" w:cs="Calibri"/>
          <w:lang w:val="pl-PL"/>
        </w:rPr>
        <w:t xml:space="preserve">- pod względem formalnym: Agnieszka Janik tel. </w:t>
      </w:r>
      <w:r>
        <w:rPr>
          <w:rFonts w:eastAsia="Times New Roman" w:cs="Calibri"/>
        </w:rPr>
        <w:t xml:space="preserve">(42) 213 24 40 w. 858 </w:t>
      </w:r>
    </w:p>
    <w:p w:rsidR="00C0061A" w:rsidRDefault="00C0061A" w:rsidP="00C0061A">
      <w:pPr>
        <w:shd w:val="clear" w:color="auto" w:fill="FFFFFF"/>
        <w:tabs>
          <w:tab w:val="left" w:pos="301"/>
          <w:tab w:val="left" w:pos="720"/>
        </w:tabs>
        <w:spacing w:after="0" w:line="240" w:lineRule="auto"/>
        <w:rPr>
          <w:rFonts w:eastAsia="Times New Roman" w:cs="Calibri"/>
        </w:rPr>
      </w:pPr>
      <w:r>
        <w:rPr>
          <w:rFonts w:eastAsia="Times New Roman" w:cs="Calibri"/>
        </w:rPr>
        <w:t xml:space="preserve">  e-mail </w:t>
      </w:r>
      <w:hyperlink r:id="rId8" w:history="1">
        <w:r w:rsidR="00F25C5E" w:rsidRPr="00275422">
          <w:rPr>
            <w:rStyle w:val="Hipercze"/>
            <w:rFonts w:eastAsia="Times New Roman" w:cs="Calibri"/>
          </w:rPr>
          <w:t>zamowienia@andrespol.pl</w:t>
        </w:r>
      </w:hyperlink>
      <w:r>
        <w:rPr>
          <w:rFonts w:eastAsia="Times New Roman" w:cs="Calibri"/>
        </w:rPr>
        <w:t xml:space="preserve"> </w:t>
      </w:r>
    </w:p>
    <w:p w:rsidR="00C0061A" w:rsidRDefault="00C0061A" w:rsidP="00C0061A">
      <w:pPr>
        <w:shd w:val="clear" w:color="auto" w:fill="FFFFFF"/>
        <w:tabs>
          <w:tab w:val="left" w:pos="301"/>
          <w:tab w:val="left" w:pos="720"/>
        </w:tabs>
        <w:spacing w:after="0" w:line="240" w:lineRule="auto"/>
        <w:rPr>
          <w:rFonts w:eastAsia="Times New Roman" w:cs="Calibri"/>
          <w:lang w:val="pl-PL"/>
        </w:rPr>
      </w:pPr>
      <w:r>
        <w:rPr>
          <w:rFonts w:eastAsia="Times New Roman" w:cs="Calibri"/>
        </w:rPr>
        <w:t xml:space="preserve"> </w:t>
      </w:r>
      <w:r>
        <w:rPr>
          <w:rFonts w:eastAsia="Times New Roman" w:cs="Calibri"/>
          <w:lang w:val="pl-PL"/>
        </w:rPr>
        <w:t>faks (42) 213 24 40 w. 834</w:t>
      </w:r>
    </w:p>
    <w:p w:rsidR="00C0061A" w:rsidRDefault="00C0061A" w:rsidP="00C0061A">
      <w:pPr>
        <w:shd w:val="clear" w:color="auto" w:fill="FFFFFF"/>
        <w:tabs>
          <w:tab w:val="left" w:pos="301"/>
          <w:tab w:val="left" w:pos="720"/>
        </w:tabs>
        <w:spacing w:after="0" w:line="240" w:lineRule="auto"/>
        <w:rPr>
          <w:rFonts w:eastAsia="Times New Roman" w:cs="Calibri"/>
          <w:color w:val="FF0000"/>
          <w:lang w:val="pl-PL"/>
        </w:rPr>
      </w:pPr>
    </w:p>
    <w:p w:rsidR="00C0061A" w:rsidRDefault="00C0061A" w:rsidP="00C0061A">
      <w:pPr>
        <w:shd w:val="clear" w:color="auto" w:fill="FFFFFF"/>
        <w:tabs>
          <w:tab w:val="left" w:pos="301"/>
          <w:tab w:val="left" w:pos="720"/>
        </w:tabs>
        <w:spacing w:after="0" w:line="240" w:lineRule="auto"/>
        <w:rPr>
          <w:rFonts w:eastAsia="Times New Roman" w:cs="Calibri"/>
          <w:color w:val="FF0000"/>
          <w:lang w:val="pl-PL"/>
        </w:rPr>
      </w:pPr>
    </w:p>
    <w:p w:rsidR="00C0061A" w:rsidRDefault="00C0061A" w:rsidP="00C0061A">
      <w:pPr>
        <w:widowControl w:val="0"/>
        <w:suppressAutoHyphens/>
        <w:autoSpaceDE w:val="0"/>
        <w:spacing w:after="0" w:line="240" w:lineRule="auto"/>
        <w:jc w:val="both"/>
        <w:rPr>
          <w:rFonts w:cs="Calibri"/>
          <w:b/>
          <w:sz w:val="24"/>
          <w:szCs w:val="24"/>
          <w:lang w:val="pl-PL"/>
        </w:rPr>
      </w:pPr>
      <w:r>
        <w:rPr>
          <w:rFonts w:cs="Calibri"/>
          <w:b/>
          <w:sz w:val="24"/>
          <w:szCs w:val="24"/>
          <w:lang w:val="pl-PL"/>
        </w:rPr>
        <w:t>XII. Istotne dla stron postanowienia umowy</w:t>
      </w:r>
    </w:p>
    <w:p w:rsidR="00C0061A" w:rsidRDefault="00C0061A" w:rsidP="00C0061A">
      <w:pPr>
        <w:widowControl w:val="0"/>
        <w:suppressAutoHyphens/>
        <w:autoSpaceDE w:val="0"/>
        <w:spacing w:after="0" w:line="240" w:lineRule="auto"/>
        <w:jc w:val="both"/>
        <w:rPr>
          <w:rFonts w:eastAsia="Times New Roman" w:cs="Calibri"/>
          <w:kern w:val="2"/>
          <w:lang w:val="pl-PL" w:bidi="en-US"/>
        </w:rPr>
      </w:pPr>
      <w:r>
        <w:rPr>
          <w:rFonts w:eastAsia="Times New Roman" w:cs="Calibri"/>
          <w:kern w:val="2"/>
          <w:lang w:val="pl-PL" w:bidi="en-US"/>
        </w:rPr>
        <w:t>Istotne dla stron postanowienia umowy oraz klauzule dotyczące możliwości i warunków zmiany umowy zawarte zostały w załączniku nr 4 – Wzór umowy.</w:t>
      </w:r>
    </w:p>
    <w:p w:rsidR="00C0061A" w:rsidRDefault="00C0061A" w:rsidP="00C0061A">
      <w:pPr>
        <w:shd w:val="clear" w:color="auto" w:fill="FFFFFF"/>
        <w:tabs>
          <w:tab w:val="left" w:pos="3594"/>
        </w:tabs>
        <w:spacing w:after="0" w:line="240" w:lineRule="auto"/>
        <w:jc w:val="both"/>
        <w:rPr>
          <w:rFonts w:cs="Calibri"/>
          <w:color w:val="FF0000"/>
          <w:lang w:val="pl-PL"/>
        </w:rPr>
      </w:pPr>
    </w:p>
    <w:p w:rsidR="00C0061A" w:rsidRDefault="00C0061A" w:rsidP="00C0061A">
      <w:pPr>
        <w:widowControl w:val="0"/>
        <w:shd w:val="clear" w:color="auto" w:fill="FFFFFF"/>
        <w:suppressAutoHyphens/>
        <w:spacing w:after="0" w:line="240" w:lineRule="auto"/>
        <w:jc w:val="both"/>
        <w:rPr>
          <w:rFonts w:cs="Calibri"/>
          <w:b/>
          <w:bCs/>
          <w:sz w:val="24"/>
          <w:szCs w:val="24"/>
          <w:lang w:val="pl-PL"/>
        </w:rPr>
      </w:pPr>
      <w:r>
        <w:rPr>
          <w:rFonts w:cs="Calibri"/>
          <w:b/>
          <w:bCs/>
          <w:sz w:val="24"/>
          <w:szCs w:val="24"/>
          <w:lang w:val="pl-PL"/>
        </w:rPr>
        <w:t>XIII. Przesłanki odrzucenia oferty</w:t>
      </w:r>
    </w:p>
    <w:p w:rsidR="00C0061A" w:rsidRDefault="00C0061A" w:rsidP="00F500D3">
      <w:pPr>
        <w:widowControl w:val="0"/>
        <w:shd w:val="clear" w:color="auto" w:fill="FFFFFF"/>
        <w:suppressAutoHyphens/>
        <w:spacing w:after="0"/>
        <w:jc w:val="both"/>
        <w:rPr>
          <w:rFonts w:eastAsia="Lucida Sans Unicode" w:cs="Calibri"/>
          <w:bCs/>
          <w:lang w:val="pl-PL" w:bidi="en-US"/>
        </w:rPr>
      </w:pPr>
      <w:r>
        <w:rPr>
          <w:rFonts w:cs="Calibri"/>
          <w:b/>
          <w:bCs/>
          <w:lang w:val="pl-PL"/>
        </w:rPr>
        <w:t xml:space="preserve">1. </w:t>
      </w:r>
      <w:r>
        <w:rPr>
          <w:rFonts w:eastAsia="Lucida Sans Unicode" w:cs="Calibri"/>
          <w:bCs/>
          <w:lang w:val="pl-PL" w:bidi="en-US"/>
        </w:rPr>
        <w:t xml:space="preserve">Oferta podlega odrzuceniu, w przypadku, gdy: </w:t>
      </w:r>
    </w:p>
    <w:p w:rsidR="00C0061A" w:rsidRDefault="00C0061A" w:rsidP="00F500D3">
      <w:pPr>
        <w:widowControl w:val="0"/>
        <w:shd w:val="clear" w:color="auto" w:fill="FFFFFF"/>
        <w:suppressAutoHyphens/>
        <w:spacing w:after="0"/>
        <w:ind w:left="567" w:hanging="283"/>
        <w:jc w:val="both"/>
        <w:rPr>
          <w:rFonts w:eastAsia="Lucida Sans Unicode" w:cs="Calibri"/>
          <w:bCs/>
          <w:lang w:val="pl-PL" w:bidi="en-US"/>
        </w:rPr>
      </w:pPr>
      <w:r>
        <w:rPr>
          <w:rFonts w:eastAsia="Lucida Sans Unicode" w:cs="Calibri"/>
          <w:bCs/>
          <w:lang w:val="pl-PL" w:bidi="en-US"/>
        </w:rPr>
        <w:t>a) treść oferty nie odpowiada treści zaproszenia do składania ofert,</w:t>
      </w:r>
    </w:p>
    <w:p w:rsidR="00C0061A" w:rsidRDefault="00C0061A" w:rsidP="00F500D3">
      <w:pPr>
        <w:widowControl w:val="0"/>
        <w:shd w:val="clear" w:color="auto" w:fill="FFFFFF"/>
        <w:suppressAutoHyphens/>
        <w:spacing w:after="0"/>
        <w:ind w:left="567" w:hanging="283"/>
        <w:jc w:val="both"/>
        <w:rPr>
          <w:rFonts w:eastAsia="Lucida Sans Unicode" w:cs="Calibri"/>
          <w:bCs/>
          <w:lang w:val="pl-PL" w:bidi="en-US"/>
        </w:rPr>
      </w:pPr>
      <w:r>
        <w:rPr>
          <w:rFonts w:eastAsia="Lucida Sans Unicode" w:cs="Calibri"/>
          <w:bCs/>
          <w:lang w:val="pl-PL" w:bidi="en-US"/>
        </w:rPr>
        <w:t>b) została złożona przez podmiot:</w:t>
      </w:r>
    </w:p>
    <w:p w:rsidR="00C0061A" w:rsidRDefault="00C0061A" w:rsidP="00F500D3">
      <w:pPr>
        <w:widowControl w:val="0"/>
        <w:numPr>
          <w:ilvl w:val="0"/>
          <w:numId w:val="15"/>
        </w:numPr>
        <w:shd w:val="clear" w:color="auto" w:fill="FFFFFF"/>
        <w:suppressAutoHyphens/>
        <w:spacing w:after="0"/>
        <w:ind w:firstLine="0"/>
        <w:jc w:val="both"/>
        <w:rPr>
          <w:rFonts w:eastAsia="Lucida Sans Unicode" w:cs="Calibri"/>
          <w:bCs/>
          <w:lang w:val="pl-PL" w:bidi="en-US"/>
        </w:rPr>
      </w:pPr>
      <w:r>
        <w:rPr>
          <w:rFonts w:eastAsia="Lucida Sans Unicode" w:cs="Calibri"/>
          <w:bCs/>
          <w:lang w:val="pl-PL" w:bidi="en-US"/>
        </w:rPr>
        <w:t xml:space="preserve">Niespełniający warunków udziału w postępowaniu </w:t>
      </w:r>
    </w:p>
    <w:p w:rsidR="00C0061A" w:rsidRDefault="00C0061A" w:rsidP="00F500D3">
      <w:pPr>
        <w:widowControl w:val="0"/>
        <w:numPr>
          <w:ilvl w:val="0"/>
          <w:numId w:val="15"/>
        </w:numPr>
        <w:shd w:val="clear" w:color="auto" w:fill="FFFFFF"/>
        <w:suppressAutoHyphens/>
        <w:spacing w:after="0"/>
        <w:ind w:firstLine="0"/>
        <w:jc w:val="both"/>
        <w:rPr>
          <w:rFonts w:eastAsia="Lucida Sans Unicode" w:cs="Calibri"/>
          <w:bCs/>
          <w:lang w:val="pl-PL" w:bidi="en-US"/>
        </w:rPr>
      </w:pPr>
      <w:r>
        <w:rPr>
          <w:rFonts w:eastAsia="Lucida Sans Unicode" w:cs="Calibri"/>
          <w:bCs/>
          <w:lang w:val="pl-PL" w:bidi="en-US"/>
        </w:rPr>
        <w:t>Powiązany osobowo lub kapitałowo z Zamawiającym.</w:t>
      </w:r>
    </w:p>
    <w:p w:rsidR="00C0061A" w:rsidRPr="00F25C5E" w:rsidRDefault="00C0061A" w:rsidP="00F500D3">
      <w:pPr>
        <w:pStyle w:val="Akapitzlist"/>
        <w:widowControl w:val="0"/>
        <w:numPr>
          <w:ilvl w:val="0"/>
          <w:numId w:val="20"/>
        </w:numPr>
        <w:shd w:val="clear" w:color="auto" w:fill="FFFFFF"/>
        <w:suppressAutoHyphens/>
        <w:spacing w:after="0"/>
        <w:ind w:left="567" w:hanging="283"/>
        <w:jc w:val="both"/>
        <w:rPr>
          <w:rFonts w:eastAsia="Lucida Sans Unicode" w:cs="Calibri"/>
          <w:bCs/>
          <w:lang w:val="pl-PL" w:bidi="en-US"/>
        </w:rPr>
      </w:pPr>
      <w:r w:rsidRPr="00F25C5E">
        <w:rPr>
          <w:rFonts w:eastAsia="Lucida Sans Unicode" w:cs="Calibri"/>
          <w:bCs/>
          <w:lang w:val="pl-PL" w:bidi="en-US"/>
        </w:rPr>
        <w:t>została złożona po terminie składania ofert określonym w zapytaniu ofertowym.</w:t>
      </w:r>
    </w:p>
    <w:p w:rsidR="00C0061A" w:rsidRDefault="00C0061A" w:rsidP="00C0061A">
      <w:pPr>
        <w:widowControl w:val="0"/>
        <w:shd w:val="clear" w:color="auto" w:fill="FFFFFF"/>
        <w:suppressAutoHyphens/>
        <w:spacing w:after="0" w:line="240" w:lineRule="auto"/>
        <w:ind w:left="284"/>
        <w:jc w:val="both"/>
        <w:rPr>
          <w:rFonts w:eastAsia="Lucida Sans Unicode" w:cs="Calibri"/>
          <w:bCs/>
          <w:color w:val="FF0000"/>
          <w:sz w:val="24"/>
          <w:szCs w:val="24"/>
          <w:lang w:val="pl-PL" w:bidi="en-US"/>
        </w:rPr>
      </w:pPr>
    </w:p>
    <w:p w:rsidR="00C0061A" w:rsidRDefault="00C0061A" w:rsidP="00C0061A">
      <w:pPr>
        <w:widowControl w:val="0"/>
        <w:shd w:val="clear" w:color="auto" w:fill="FFFFFF"/>
        <w:suppressAutoHyphens/>
        <w:spacing w:after="0" w:line="240" w:lineRule="auto"/>
        <w:jc w:val="both"/>
        <w:rPr>
          <w:rFonts w:eastAsia="Lucida Sans Unicode" w:cs="Calibri"/>
          <w:b/>
          <w:bCs/>
          <w:sz w:val="24"/>
          <w:szCs w:val="24"/>
          <w:lang w:val="pl-PL" w:bidi="en-US"/>
        </w:rPr>
      </w:pPr>
      <w:r>
        <w:rPr>
          <w:rFonts w:eastAsia="Lucida Sans Unicode" w:cs="Calibri"/>
          <w:b/>
          <w:bCs/>
          <w:sz w:val="24"/>
          <w:szCs w:val="24"/>
          <w:lang w:val="pl-PL" w:bidi="en-US"/>
        </w:rPr>
        <w:t>XIV. Postanowienia końcowe:</w:t>
      </w:r>
    </w:p>
    <w:p w:rsidR="00C0061A" w:rsidRDefault="00C0061A" w:rsidP="00517B11">
      <w:pPr>
        <w:widowControl w:val="0"/>
        <w:shd w:val="clear" w:color="auto" w:fill="FFFFFF"/>
        <w:suppressAutoHyphens/>
        <w:spacing w:after="0"/>
        <w:ind w:left="284" w:hanging="284"/>
        <w:jc w:val="both"/>
        <w:rPr>
          <w:rFonts w:eastAsia="Lucida Sans Unicode" w:cs="Calibri"/>
          <w:bCs/>
          <w:lang w:val="pl-PL" w:bidi="en-US"/>
        </w:rPr>
      </w:pPr>
      <w:r>
        <w:rPr>
          <w:rFonts w:eastAsia="Lucida Sans Unicode" w:cs="Calibri"/>
          <w:bCs/>
          <w:lang w:val="pl-PL" w:bidi="en-US"/>
        </w:rPr>
        <w:t>1. O wyborze terminie i miejscu podpisania umowy Wykonawca, którego oferta zostanie wybrana, jako najkorzystniejsza zostanie powiadomiony pisemnie, telefonicznie lub pocztą elektroniczną.</w:t>
      </w:r>
    </w:p>
    <w:p w:rsidR="00C0061A" w:rsidRDefault="00C0061A" w:rsidP="00517B11">
      <w:pPr>
        <w:widowControl w:val="0"/>
        <w:shd w:val="clear" w:color="auto" w:fill="FFFFFF"/>
        <w:suppressAutoHyphens/>
        <w:spacing w:after="0"/>
        <w:ind w:left="284" w:hanging="284"/>
        <w:jc w:val="both"/>
        <w:rPr>
          <w:rFonts w:eastAsia="Lucida Sans Unicode" w:cs="Calibri"/>
          <w:bCs/>
          <w:lang w:val="pl-PL" w:bidi="en-US"/>
        </w:rPr>
      </w:pPr>
      <w:r>
        <w:rPr>
          <w:rFonts w:eastAsia="Lucida Sans Unicode" w:cs="Calibri"/>
          <w:bCs/>
          <w:lang w:val="pl-PL" w:bidi="en-US"/>
        </w:rPr>
        <w:t>2. Jeżeli Wykonawca, którego oferta została</w:t>
      </w:r>
      <w:r w:rsidR="00F25C5E">
        <w:rPr>
          <w:rFonts w:eastAsia="Lucida Sans Unicode" w:cs="Calibri"/>
          <w:bCs/>
          <w:lang w:val="pl-PL" w:bidi="en-US"/>
        </w:rPr>
        <w:t xml:space="preserve"> wybrana, jako najkorzystniejsza</w:t>
      </w:r>
      <w:r>
        <w:rPr>
          <w:rFonts w:eastAsia="Lucida Sans Unicode" w:cs="Calibri"/>
          <w:bCs/>
          <w:lang w:val="pl-PL" w:bidi="en-US"/>
        </w:rPr>
        <w:t>, będzie uchylał się od zawarcia umowy, zamawiający może wybrać ofertę najkorzystniejszą spośród pozostałych ofert bez przeprowadzania ponownej oceny.</w:t>
      </w:r>
    </w:p>
    <w:p w:rsidR="00C0061A" w:rsidRDefault="00C0061A" w:rsidP="00517B11">
      <w:pPr>
        <w:widowControl w:val="0"/>
        <w:shd w:val="clear" w:color="auto" w:fill="FFFFFF"/>
        <w:suppressAutoHyphens/>
        <w:spacing w:after="0"/>
        <w:ind w:left="284" w:hanging="284"/>
        <w:jc w:val="both"/>
        <w:rPr>
          <w:rFonts w:eastAsia="Lucida Sans Unicode" w:cs="Calibri"/>
          <w:bCs/>
          <w:lang w:val="pl-PL" w:bidi="en-US"/>
        </w:rPr>
      </w:pPr>
      <w:r>
        <w:rPr>
          <w:rFonts w:eastAsia="Lucida Sans Unicode" w:cs="Calibri"/>
          <w:bCs/>
          <w:lang w:val="pl-PL" w:bidi="en-US"/>
        </w:rPr>
        <w:t>3. Zamawiający zastrzega sobie możliwość unieważnienia postępowania w przypadku, gdyby jego realizacja nie leżała w interesie publicznym lub nie wpłynie żadna oferta niepodlegająca odrzuceniu lub cena najkorzystniejszej ofert przewyższa kwotę, którą Zamawiający zamierza przeznaczyć na sfinansowanie zamówienia, chyba, że Zamawiający może zwiększyć tę kwotę do ceny najkorzystniejszej oferty.</w:t>
      </w:r>
    </w:p>
    <w:p w:rsidR="00C0061A" w:rsidRDefault="00C0061A" w:rsidP="00C0061A">
      <w:pPr>
        <w:widowControl w:val="0"/>
        <w:shd w:val="clear" w:color="auto" w:fill="FFFFFF"/>
        <w:suppressAutoHyphens/>
        <w:spacing w:after="0" w:line="240" w:lineRule="auto"/>
        <w:ind w:left="284" w:hanging="284"/>
        <w:jc w:val="both"/>
        <w:rPr>
          <w:rFonts w:eastAsia="Lucida Sans Unicode" w:cs="Calibri"/>
          <w:bCs/>
          <w:lang w:val="pl-PL" w:bidi="en-US"/>
        </w:rPr>
      </w:pPr>
      <w:r>
        <w:rPr>
          <w:rFonts w:eastAsia="Lucida Sans Unicode" w:cs="Calibri"/>
          <w:bCs/>
          <w:lang w:val="pl-PL" w:bidi="en-US"/>
        </w:rPr>
        <w:t xml:space="preserve">4. </w:t>
      </w:r>
      <w:r>
        <w:rPr>
          <w:rFonts w:eastAsia="Times New Roman" w:cs="Calibri"/>
          <w:bCs/>
          <w:kern w:val="2"/>
          <w:lang w:val="pl-PL" w:bidi="en-US"/>
        </w:rPr>
        <w:t>Przed zawarciem umowy Wykonawca jest zobowiązany dostarczyć Zamawiającemu następujące dokumenty:</w:t>
      </w:r>
    </w:p>
    <w:p w:rsidR="00C0061A" w:rsidRDefault="00C0061A" w:rsidP="00C0061A">
      <w:pPr>
        <w:widowControl w:val="0"/>
        <w:numPr>
          <w:ilvl w:val="1"/>
          <w:numId w:val="16"/>
        </w:numPr>
        <w:shd w:val="clear" w:color="auto" w:fill="FFFFFF"/>
        <w:tabs>
          <w:tab w:val="left" w:pos="567"/>
          <w:tab w:val="left" w:pos="1701"/>
          <w:tab w:val="left" w:pos="14384"/>
        </w:tabs>
        <w:suppressAutoHyphens/>
        <w:spacing w:after="0" w:line="240" w:lineRule="auto"/>
        <w:ind w:left="567" w:hanging="425"/>
        <w:contextualSpacing/>
        <w:jc w:val="both"/>
        <w:rPr>
          <w:rFonts w:eastAsia="Times New Roman" w:cs="Calibri"/>
          <w:bCs/>
          <w:lang w:val="pl-PL" w:bidi="en-US"/>
        </w:rPr>
      </w:pPr>
      <w:r>
        <w:rPr>
          <w:rFonts w:eastAsia="Times New Roman" w:cs="Calibri"/>
          <w:kern w:val="2"/>
          <w:lang w:val="pl-PL" w:eastAsia="ar-SA"/>
        </w:rPr>
        <w:t>Umowę spółki cywilnej, (jeśli dotyczy i w przypadku, gdy Wykonawca nie dołączył tego dokumentu do oferty).</w:t>
      </w:r>
    </w:p>
    <w:p w:rsidR="00C0061A" w:rsidRDefault="00C0061A" w:rsidP="00C0061A">
      <w:pPr>
        <w:widowControl w:val="0"/>
        <w:numPr>
          <w:ilvl w:val="1"/>
          <w:numId w:val="16"/>
        </w:numPr>
        <w:shd w:val="clear" w:color="auto" w:fill="FFFFFF"/>
        <w:tabs>
          <w:tab w:val="left" w:pos="567"/>
          <w:tab w:val="left" w:pos="1701"/>
          <w:tab w:val="left" w:pos="14384"/>
        </w:tabs>
        <w:suppressAutoHyphens/>
        <w:spacing w:after="0" w:line="240" w:lineRule="auto"/>
        <w:ind w:left="567" w:hanging="425"/>
        <w:contextualSpacing/>
        <w:jc w:val="both"/>
        <w:rPr>
          <w:rFonts w:eastAsia="Times New Roman" w:cs="Calibri"/>
          <w:b/>
          <w:bCs/>
          <w:lang w:val="pl-PL" w:bidi="en-US"/>
        </w:rPr>
      </w:pPr>
      <w:r>
        <w:rPr>
          <w:rFonts w:eastAsia="Times New Roman" w:cs="Calibri"/>
          <w:kern w:val="2"/>
          <w:lang w:val="pl-PL" w:eastAsia="ar-SA"/>
        </w:rPr>
        <w:t>Wszystkie kserokopie dokumentów winny być potwierdzone za zgodność z oryginałem przez osobę uprawomocnioną do występowania w imieniu wykonawcy.</w:t>
      </w:r>
    </w:p>
    <w:p w:rsidR="00C0061A" w:rsidRDefault="00C0061A" w:rsidP="00C0061A">
      <w:pPr>
        <w:widowControl w:val="0"/>
        <w:shd w:val="clear" w:color="auto" w:fill="FFFFFF"/>
        <w:tabs>
          <w:tab w:val="left" w:pos="13680"/>
        </w:tabs>
        <w:suppressAutoHyphens/>
        <w:spacing w:after="0" w:line="240" w:lineRule="auto"/>
        <w:ind w:left="426" w:hanging="426"/>
        <w:jc w:val="both"/>
        <w:rPr>
          <w:rFonts w:eastAsia="Lucida Sans Unicode" w:cs="Calibri"/>
          <w:b/>
          <w:color w:val="FF0000"/>
          <w:sz w:val="24"/>
          <w:szCs w:val="24"/>
          <w:lang w:val="pl-PL" w:bidi="en-US"/>
        </w:rPr>
      </w:pPr>
    </w:p>
    <w:p w:rsidR="00C0061A" w:rsidRDefault="00C0061A" w:rsidP="00C0061A">
      <w:pPr>
        <w:widowControl w:val="0"/>
        <w:shd w:val="clear" w:color="auto" w:fill="FFFFFF"/>
        <w:tabs>
          <w:tab w:val="left" w:pos="13680"/>
        </w:tabs>
        <w:suppressAutoHyphens/>
        <w:spacing w:after="0" w:line="240" w:lineRule="auto"/>
        <w:ind w:left="426" w:hanging="426"/>
        <w:jc w:val="both"/>
        <w:rPr>
          <w:rFonts w:eastAsia="Lucida Sans Unicode" w:cs="Calibri"/>
          <w:b/>
          <w:sz w:val="24"/>
          <w:szCs w:val="24"/>
          <w:lang w:val="pl-PL" w:bidi="en-US"/>
        </w:rPr>
      </w:pPr>
      <w:r>
        <w:rPr>
          <w:rFonts w:eastAsia="Lucida Sans Unicode" w:cs="Calibri"/>
          <w:b/>
          <w:sz w:val="24"/>
          <w:szCs w:val="24"/>
          <w:lang w:val="pl-PL" w:bidi="en-US"/>
        </w:rPr>
        <w:t xml:space="preserve">XV. Wykonawca zobowiązany jest do spełnienia wymagań opisanych powyżej przez cały okres realizacji zamówienia. </w:t>
      </w:r>
    </w:p>
    <w:p w:rsidR="00C0061A" w:rsidRDefault="00C0061A" w:rsidP="00C0061A">
      <w:pPr>
        <w:widowControl w:val="0"/>
        <w:shd w:val="clear" w:color="auto" w:fill="FFFFFF"/>
        <w:tabs>
          <w:tab w:val="left" w:pos="13680"/>
        </w:tabs>
        <w:suppressAutoHyphens/>
        <w:spacing w:after="0" w:line="240" w:lineRule="auto"/>
        <w:ind w:left="426" w:hanging="426"/>
        <w:jc w:val="both"/>
        <w:rPr>
          <w:rFonts w:eastAsia="Lucida Sans Unicode" w:cs="Calibri"/>
          <w:color w:val="FF0000"/>
          <w:sz w:val="24"/>
          <w:szCs w:val="24"/>
          <w:lang w:val="pl-PL" w:bidi="en-US"/>
        </w:rPr>
      </w:pPr>
    </w:p>
    <w:p w:rsidR="00C0061A" w:rsidRDefault="00C0061A" w:rsidP="00C0061A">
      <w:pPr>
        <w:widowControl w:val="0"/>
        <w:shd w:val="clear" w:color="auto" w:fill="FFFFFF"/>
        <w:suppressAutoHyphens/>
        <w:spacing w:after="0" w:line="240" w:lineRule="auto"/>
        <w:jc w:val="both"/>
        <w:rPr>
          <w:rFonts w:eastAsia="Lucida Sans Unicode" w:cs="Calibri"/>
          <w:b/>
          <w:bCs/>
          <w:sz w:val="24"/>
          <w:szCs w:val="24"/>
          <w:lang w:val="pl-PL" w:bidi="en-US"/>
        </w:rPr>
      </w:pPr>
      <w:r>
        <w:rPr>
          <w:rFonts w:eastAsia="Lucida Sans Unicode" w:cs="Calibri"/>
          <w:b/>
          <w:bCs/>
          <w:sz w:val="24"/>
          <w:szCs w:val="24"/>
          <w:lang w:val="pl-PL" w:bidi="en-US"/>
        </w:rPr>
        <w:t xml:space="preserve">XVI. Tryb zamówienia </w:t>
      </w:r>
    </w:p>
    <w:p w:rsidR="00C0061A" w:rsidRDefault="00C0061A" w:rsidP="00C0061A">
      <w:pPr>
        <w:widowControl w:val="0"/>
        <w:shd w:val="clear" w:color="auto" w:fill="FFFFFF"/>
        <w:suppressAutoHyphens/>
        <w:spacing w:after="0" w:line="240" w:lineRule="auto"/>
        <w:jc w:val="both"/>
        <w:rPr>
          <w:rFonts w:eastAsia="Lucida Sans Unicode" w:cs="Calibri"/>
          <w:b/>
          <w:bCs/>
          <w:sz w:val="24"/>
          <w:szCs w:val="24"/>
          <w:lang w:val="pl-PL" w:bidi="en-US"/>
        </w:rPr>
      </w:pPr>
    </w:p>
    <w:p w:rsidR="00C0061A" w:rsidRDefault="00C0061A" w:rsidP="00F500D3">
      <w:pPr>
        <w:widowControl w:val="0"/>
        <w:numPr>
          <w:ilvl w:val="1"/>
          <w:numId w:val="10"/>
        </w:numPr>
        <w:shd w:val="clear" w:color="auto" w:fill="FFFFFF"/>
        <w:tabs>
          <w:tab w:val="num" w:pos="284"/>
        </w:tabs>
        <w:suppressAutoHyphens/>
        <w:spacing w:after="0"/>
        <w:ind w:left="284" w:hanging="284"/>
        <w:jc w:val="both"/>
        <w:rPr>
          <w:rFonts w:eastAsia="Lucida Sans Unicode" w:cs="Calibri"/>
          <w:lang w:val="pl-PL" w:bidi="en-US"/>
        </w:rPr>
      </w:pPr>
      <w:r>
        <w:rPr>
          <w:rFonts w:eastAsia="Lucida Sans Unicode" w:cs="Calibri"/>
          <w:lang w:val="pl-PL" w:bidi="en-US"/>
        </w:rPr>
        <w:t xml:space="preserve">Do niniejszego zamówienia nie stosuje się </w:t>
      </w:r>
      <w:r>
        <w:rPr>
          <w:rFonts w:eastAsia="Times New Roman" w:cs="Calibri"/>
          <w:lang w:val="pl-PL" w:bidi="en-US"/>
        </w:rPr>
        <w:t xml:space="preserve">ustawy z dnia 29 stycznia 2004 roku Prawo zamówień publicznych </w:t>
      </w:r>
      <w:r>
        <w:rPr>
          <w:rFonts w:eastAsia="Arial" w:cs="Calibri"/>
          <w:lang w:val="pl-PL" w:bidi="en-US"/>
        </w:rPr>
        <w:t>(</w:t>
      </w:r>
      <w:r>
        <w:rPr>
          <w:rFonts w:eastAsia="Times New Roman" w:cs="Calibri"/>
          <w:lang w:val="pl-PL" w:bidi="en-US"/>
        </w:rPr>
        <w:t>Dz. U. z 2019 r., poz. 1843</w:t>
      </w:r>
      <w:r>
        <w:rPr>
          <w:rFonts w:eastAsia="Arial" w:cs="Calibri"/>
          <w:lang w:val="pl-PL" w:bidi="en-US"/>
        </w:rPr>
        <w:t>)</w:t>
      </w:r>
      <w:r>
        <w:rPr>
          <w:rFonts w:eastAsia="Lucida Sans Unicode" w:cs="Calibri"/>
          <w:lang w:val="pl-PL" w:bidi="en-US"/>
        </w:rPr>
        <w:t>.</w:t>
      </w:r>
    </w:p>
    <w:p w:rsidR="00C0061A" w:rsidRDefault="00C0061A" w:rsidP="00F500D3">
      <w:pPr>
        <w:widowControl w:val="0"/>
        <w:numPr>
          <w:ilvl w:val="1"/>
          <w:numId w:val="10"/>
        </w:numPr>
        <w:shd w:val="clear" w:color="auto" w:fill="FFFFFF"/>
        <w:tabs>
          <w:tab w:val="num" w:pos="284"/>
        </w:tabs>
        <w:suppressAutoHyphens/>
        <w:spacing w:after="0"/>
        <w:ind w:left="284" w:hanging="284"/>
        <w:jc w:val="both"/>
        <w:rPr>
          <w:rFonts w:eastAsia="Lucida Sans Unicode" w:cs="Calibri"/>
          <w:lang w:val="pl-PL" w:bidi="en-US"/>
        </w:rPr>
      </w:pPr>
      <w:r>
        <w:rPr>
          <w:rFonts w:eastAsia="Lucida Sans Unicode" w:cs="Calibri"/>
          <w:lang w:val="pl-PL" w:bidi="en-US"/>
        </w:rPr>
        <w:t>Wartość szacunkowa zamówienia nie przekracza wyrażonej w złotych równowartości kwoty 30 000 Euro (zgodnie z art. 4 pkt 8 w/w ustawy).</w:t>
      </w:r>
    </w:p>
    <w:p w:rsidR="00C0061A" w:rsidRDefault="00C0061A" w:rsidP="00F500D3">
      <w:pPr>
        <w:widowControl w:val="0"/>
        <w:numPr>
          <w:ilvl w:val="1"/>
          <w:numId w:val="10"/>
        </w:numPr>
        <w:shd w:val="clear" w:color="auto" w:fill="FFFFFF"/>
        <w:tabs>
          <w:tab w:val="num" w:pos="284"/>
        </w:tabs>
        <w:suppressAutoHyphens/>
        <w:spacing w:after="0"/>
        <w:ind w:left="284" w:hanging="284"/>
        <w:jc w:val="both"/>
        <w:rPr>
          <w:rFonts w:eastAsia="Lucida Sans Unicode" w:cs="Calibri"/>
          <w:lang w:val="pl-PL" w:bidi="en-US"/>
        </w:rPr>
      </w:pPr>
      <w:r>
        <w:rPr>
          <w:rFonts w:eastAsia="Lucida Sans Unicode" w:cs="Calibri"/>
          <w:lang w:val="pl-PL" w:bidi="en-US"/>
        </w:rPr>
        <w:t>Niniejsze zaproszenie do składania ofert zostaje opublikowane na:</w:t>
      </w:r>
    </w:p>
    <w:p w:rsidR="00C0061A" w:rsidRPr="00517B11" w:rsidRDefault="00C0061A" w:rsidP="00F500D3">
      <w:pPr>
        <w:pStyle w:val="Akapitzlist"/>
        <w:widowControl w:val="0"/>
        <w:numPr>
          <w:ilvl w:val="0"/>
          <w:numId w:val="17"/>
        </w:numPr>
        <w:suppressAutoHyphens/>
        <w:spacing w:after="150"/>
        <w:rPr>
          <w:rFonts w:eastAsia="Times New Roman" w:cs="Calibri"/>
          <w:lang w:val="pl-PL" w:eastAsia="pl-PL"/>
        </w:rPr>
      </w:pPr>
      <w:r w:rsidRPr="00517B11">
        <w:rPr>
          <w:rFonts w:eastAsia="Lucida Sans Unicode" w:cs="Calibri"/>
          <w:lang w:val="pl-PL" w:bidi="en-US"/>
        </w:rPr>
        <w:t xml:space="preserve">stronie internetowej Zamawiającego – </w:t>
      </w:r>
      <w:r w:rsidR="00F25C5E" w:rsidRPr="00517B11">
        <w:rPr>
          <w:rFonts w:eastAsia="Lucida Sans Unicode" w:cs="Calibri"/>
          <w:lang w:val="pl-PL" w:bidi="en-US"/>
        </w:rPr>
        <w:t xml:space="preserve"> </w:t>
      </w:r>
      <w:hyperlink r:id="rId9" w:history="1">
        <w:r w:rsidR="00517B11" w:rsidRPr="00560313">
          <w:rPr>
            <w:rStyle w:val="Hipercze"/>
            <w:rFonts w:eastAsia="Times New Roman" w:cs="Calibri"/>
            <w:lang w:val="pl-PL"/>
          </w:rPr>
          <w:t>szkola.justynow@edu.andrespol.pl</w:t>
        </w:r>
      </w:hyperlink>
      <w:r w:rsidR="00517B11">
        <w:rPr>
          <w:rFonts w:eastAsia="Times New Roman" w:cs="Calibri"/>
          <w:lang w:val="pl-PL"/>
        </w:rPr>
        <w:t xml:space="preserve"> </w:t>
      </w:r>
      <w:r w:rsidR="00F25C5E" w:rsidRPr="00517B11">
        <w:rPr>
          <w:rFonts w:eastAsia="Lucida Sans Unicode" w:cs="Calibri"/>
          <w:lang w:val="pl-PL" w:bidi="en-US"/>
        </w:rPr>
        <w:t xml:space="preserve">oraz na stronie internetowej Urzędu Gminy w Andrespolu – </w:t>
      </w:r>
      <w:hyperlink r:id="rId10" w:history="1">
        <w:r w:rsidR="00F25C5E" w:rsidRPr="00517B11">
          <w:rPr>
            <w:rStyle w:val="Hipercze"/>
            <w:rFonts w:eastAsia="Lucida Sans Unicode" w:cs="Calibri"/>
            <w:lang w:val="pl-PL" w:bidi="en-US"/>
          </w:rPr>
          <w:t>www.andrespol.bip.cc</w:t>
        </w:r>
      </w:hyperlink>
      <w:r w:rsidR="00F25C5E" w:rsidRPr="00517B11">
        <w:rPr>
          <w:rFonts w:eastAsia="Lucida Sans Unicode" w:cs="Calibri"/>
          <w:lang w:val="pl-PL" w:bidi="en-US"/>
        </w:rPr>
        <w:t xml:space="preserve"> </w:t>
      </w:r>
    </w:p>
    <w:p w:rsidR="00C0061A" w:rsidRDefault="00C0061A" w:rsidP="00C0061A">
      <w:pPr>
        <w:widowControl w:val="0"/>
        <w:shd w:val="clear" w:color="auto" w:fill="FFFFFF"/>
        <w:tabs>
          <w:tab w:val="left" w:pos="13680"/>
        </w:tabs>
        <w:suppressAutoHyphens/>
        <w:spacing w:after="0" w:line="240" w:lineRule="auto"/>
        <w:jc w:val="both"/>
        <w:rPr>
          <w:rFonts w:eastAsia="Lucida Sans Unicode" w:cs="Calibri"/>
          <w:sz w:val="24"/>
          <w:szCs w:val="24"/>
          <w:lang w:val="pl-PL" w:bidi="en-US"/>
        </w:rPr>
      </w:pPr>
    </w:p>
    <w:p w:rsidR="00C0061A" w:rsidRDefault="00C0061A" w:rsidP="00C0061A">
      <w:pPr>
        <w:spacing w:after="150" w:line="240" w:lineRule="auto"/>
        <w:ind w:left="567" w:hanging="567"/>
        <w:contextualSpacing/>
        <w:jc w:val="both"/>
        <w:rPr>
          <w:rFonts w:eastAsia="Times New Roman" w:cs="Calibri"/>
          <w:b/>
          <w:sz w:val="24"/>
          <w:szCs w:val="24"/>
          <w:lang w:val="pl-PL"/>
        </w:rPr>
      </w:pPr>
      <w:r>
        <w:rPr>
          <w:rFonts w:cs="Calibri"/>
          <w:b/>
          <w:sz w:val="24"/>
          <w:szCs w:val="24"/>
          <w:lang w:val="pl-PL"/>
        </w:rPr>
        <w:t xml:space="preserve">XVII. </w:t>
      </w:r>
      <w:r>
        <w:rPr>
          <w:rFonts w:eastAsia="Times New Roman" w:cs="Calibri"/>
          <w:b/>
          <w:sz w:val="24"/>
          <w:szCs w:val="24"/>
          <w:lang w:val="pl-PL"/>
        </w:rPr>
        <w:t>KLAUZULA INFORMACYJNA z art. 13 i 14 RODO</w:t>
      </w:r>
    </w:p>
    <w:p w:rsidR="00C0061A" w:rsidRDefault="00C0061A" w:rsidP="00C0061A">
      <w:pPr>
        <w:spacing w:after="150" w:line="240" w:lineRule="auto"/>
        <w:ind w:left="567" w:hanging="567"/>
        <w:contextualSpacing/>
        <w:jc w:val="both"/>
        <w:rPr>
          <w:rFonts w:eastAsia="Times New Roman" w:cs="Calibri"/>
          <w:b/>
          <w:sz w:val="24"/>
          <w:szCs w:val="24"/>
          <w:lang w:val="pl-PL"/>
        </w:rPr>
      </w:pPr>
    </w:p>
    <w:p w:rsidR="00C0061A" w:rsidRPr="003853A8" w:rsidRDefault="00C0061A" w:rsidP="00C0061A">
      <w:pPr>
        <w:spacing w:after="0"/>
        <w:contextualSpacing/>
        <w:jc w:val="both"/>
        <w:rPr>
          <w:rFonts w:eastAsia="Times New Roman" w:cs="Calibri"/>
          <w:lang w:val="pl-PL"/>
        </w:rPr>
      </w:pPr>
      <w:r>
        <w:rPr>
          <w:rFonts w:eastAsia="Times New Roman" w:cs="Calibri"/>
          <w:lang w:val="pl-PL"/>
        </w:rPr>
        <w:t xml:space="preserve">Zgodnie z art. 13 ust. 1 i 2 oraz art. 14 ust. 1 i 2, </w:t>
      </w:r>
      <w:r>
        <w:rPr>
          <w:rFonts w:cs="Calibri"/>
          <w:lang w:val="pl-PL"/>
        </w:rPr>
        <w:t>rozporządzenia Parlamentu Europejskiego i Rady (UE) 2016/679 z dnia 27 kwietnia 2016 r. w sprawie ochrony osób fizycznych w związku z przetwarzaniem danych osobowych i w sprawie swobodnego przepływu takich danych oraz uchylenia dyrektywy 95/46/</w:t>
      </w:r>
      <w:r w:rsidRPr="003853A8">
        <w:rPr>
          <w:rFonts w:cs="Calibri"/>
          <w:lang w:val="pl-PL"/>
        </w:rPr>
        <w:t xml:space="preserve">WE (ogólne rozporządzenie o ochronie danych) (Dz. Urz. UE L 119 z 04.05.2016, str. 1 oraz Dz. Urz. UE L 127 z 23.05.2018, str. 2), </w:t>
      </w:r>
      <w:r w:rsidRPr="003853A8">
        <w:rPr>
          <w:rFonts w:eastAsia="Times New Roman" w:cs="Calibri"/>
          <w:lang w:val="pl-PL"/>
        </w:rPr>
        <w:t xml:space="preserve">dalej „RODO”, Zamawiający informuje, że: </w:t>
      </w:r>
    </w:p>
    <w:p w:rsidR="009E250B" w:rsidRPr="003853A8" w:rsidRDefault="00C0061A" w:rsidP="00517B11">
      <w:pPr>
        <w:widowControl w:val="0"/>
        <w:suppressAutoHyphens/>
        <w:spacing w:after="150"/>
        <w:ind w:left="360"/>
        <w:contextualSpacing/>
        <w:rPr>
          <w:rFonts w:eastAsia="Times New Roman" w:cs="Calibri"/>
          <w:lang w:val="pl-PL" w:eastAsia="pl-PL"/>
        </w:rPr>
      </w:pPr>
      <w:r w:rsidRPr="003853A8">
        <w:rPr>
          <w:rFonts w:eastAsia="Times New Roman" w:cs="Calibri"/>
          <w:lang w:val="pl-PL" w:eastAsia="pl-PL"/>
        </w:rPr>
        <w:t xml:space="preserve">Administratorem danych osobowych </w:t>
      </w:r>
      <w:r w:rsidR="003853A8" w:rsidRPr="003853A8">
        <w:rPr>
          <w:rFonts w:eastAsia="Times New Roman" w:cs="Calibri"/>
          <w:lang w:val="pl-PL" w:eastAsia="pl-PL"/>
        </w:rPr>
        <w:t>jest  Szkoła  Podstawowa z oddziałami przedszkolnymi im. Jana Brzechwy w Justynowie z siedzibą w Justynowie, ul. Łódzka 17, 95-020 Andrespol ,</w:t>
      </w:r>
      <w:r w:rsidRPr="003853A8">
        <w:rPr>
          <w:rFonts w:eastAsia="Times New Roman" w:cs="Calibri"/>
          <w:lang w:val="pl-PL" w:eastAsia="pl-PL"/>
        </w:rPr>
        <w:t xml:space="preserve"> reprezentowana przez </w:t>
      </w:r>
      <w:r w:rsidR="00517B11">
        <w:rPr>
          <w:rFonts w:eastAsia="Times New Roman" w:cs="Calibri"/>
          <w:lang w:val="pl-PL" w:eastAsia="pl-PL"/>
        </w:rPr>
        <w:t>dyrektor Urszulę</w:t>
      </w:r>
      <w:r w:rsidR="003853A8" w:rsidRPr="003853A8">
        <w:rPr>
          <w:rFonts w:eastAsia="Times New Roman" w:cs="Calibri"/>
          <w:lang w:val="pl-PL" w:eastAsia="pl-PL"/>
        </w:rPr>
        <w:t xml:space="preserve"> Kopeć</w:t>
      </w:r>
      <w:r w:rsidR="00517B11">
        <w:rPr>
          <w:rFonts w:eastAsia="Times New Roman" w:cs="Calibri"/>
          <w:lang w:val="pl-PL" w:eastAsia="pl-PL"/>
        </w:rPr>
        <w:t>,</w:t>
      </w:r>
      <w:r w:rsidRPr="003853A8">
        <w:rPr>
          <w:rFonts w:cs="Calibri"/>
          <w:lang w:val="pl-PL" w:eastAsia="pl-PL"/>
        </w:rPr>
        <w:t xml:space="preserve"> e-mail: </w:t>
      </w:r>
      <w:r w:rsidR="009E250B" w:rsidRPr="001E7D19">
        <w:rPr>
          <w:rFonts w:eastAsia="Times New Roman" w:cs="Calibri"/>
          <w:u w:val="single"/>
          <w:lang w:val="pl-PL"/>
        </w:rPr>
        <w:t>szkola.justynow@edu.andrespol.pl</w:t>
      </w:r>
    </w:p>
    <w:p w:rsidR="00C0061A" w:rsidRPr="003853A8" w:rsidRDefault="00C0061A" w:rsidP="00517B11">
      <w:pPr>
        <w:widowControl w:val="0"/>
        <w:suppressAutoHyphens/>
        <w:spacing w:after="150"/>
        <w:ind w:left="360"/>
        <w:contextualSpacing/>
        <w:rPr>
          <w:rFonts w:eastAsia="Times New Roman" w:cs="Calibri"/>
          <w:lang w:val="pl-PL" w:eastAsia="pl-PL"/>
        </w:rPr>
      </w:pPr>
      <w:r w:rsidRPr="003853A8">
        <w:rPr>
          <w:rFonts w:cs="Calibri"/>
          <w:lang w:val="pl-PL"/>
        </w:rPr>
        <w:t xml:space="preserve"> zwana dalej Administratorem. </w:t>
      </w:r>
      <w:r w:rsidRPr="003853A8">
        <w:rPr>
          <w:rFonts w:cs="Calibri"/>
          <w:lang w:val="pl-PL" w:eastAsia="pl-PL"/>
        </w:rPr>
        <w:t>Administrator prowadzi operacje przetwarzania Państwa danych osobowych oraz innych osób, których dane osobowe zostaną przekazane przez Państwa w celu przeprowadzenia postępowania w formie zapytania ofertowego.</w:t>
      </w:r>
    </w:p>
    <w:p w:rsidR="009E250B" w:rsidRPr="003853A8" w:rsidRDefault="00C0061A" w:rsidP="00517B11">
      <w:pPr>
        <w:widowControl w:val="0"/>
        <w:numPr>
          <w:ilvl w:val="0"/>
          <w:numId w:val="18"/>
        </w:numPr>
        <w:suppressAutoHyphens/>
        <w:spacing w:after="150"/>
        <w:contextualSpacing/>
        <w:rPr>
          <w:rFonts w:eastAsia="Times New Roman" w:cs="Calibri"/>
          <w:lang w:val="pl-PL" w:eastAsia="pl-PL"/>
        </w:rPr>
      </w:pPr>
      <w:r w:rsidRPr="003853A8">
        <w:rPr>
          <w:rFonts w:eastAsia="Times New Roman" w:cs="Calibri"/>
          <w:lang w:val="pl-PL" w:eastAsia="pl-PL"/>
        </w:rPr>
        <w:t>Inspekt</w:t>
      </w:r>
      <w:r w:rsidR="009E250B" w:rsidRPr="003853A8">
        <w:rPr>
          <w:rFonts w:eastAsia="Times New Roman" w:cs="Calibri"/>
          <w:lang w:val="pl-PL" w:eastAsia="pl-PL"/>
        </w:rPr>
        <w:t xml:space="preserve">orem ochrony danych osobowych w Szkole Podstawowej z oddziałami przedszkolnymi im. Jana Brzechwy w Justynowie </w:t>
      </w:r>
      <w:r w:rsidRPr="003853A8">
        <w:rPr>
          <w:rFonts w:eastAsia="Times New Roman" w:cs="Calibri"/>
          <w:lang w:val="pl-PL" w:eastAsia="pl-PL"/>
        </w:rPr>
        <w:t xml:space="preserve"> jest </w:t>
      </w:r>
      <w:r w:rsidR="009E250B" w:rsidRPr="003853A8">
        <w:rPr>
          <w:rFonts w:eastAsia="Times New Roman" w:cs="Calibri"/>
          <w:lang w:val="pl-PL" w:eastAsia="pl-PL"/>
        </w:rPr>
        <w:t>pani Karolina Student</w:t>
      </w:r>
      <w:r w:rsidRPr="003853A8">
        <w:rPr>
          <w:rFonts w:eastAsia="Times New Roman" w:cs="Calibri"/>
          <w:lang w:val="pl-PL" w:eastAsia="pl-PL"/>
        </w:rPr>
        <w:t xml:space="preserve"> </w:t>
      </w:r>
    </w:p>
    <w:p w:rsidR="009D2A75" w:rsidRPr="003853A8" w:rsidRDefault="00C0061A" w:rsidP="00517B11">
      <w:pPr>
        <w:widowControl w:val="0"/>
        <w:suppressAutoHyphens/>
        <w:spacing w:after="150"/>
        <w:ind w:left="360"/>
        <w:contextualSpacing/>
        <w:rPr>
          <w:rFonts w:eastAsia="Times New Roman" w:cs="Calibri"/>
          <w:lang w:val="pl-PL" w:eastAsia="pl-PL"/>
        </w:rPr>
      </w:pPr>
      <w:r w:rsidRPr="003853A8">
        <w:rPr>
          <w:rFonts w:eastAsia="Times New Roman" w:cs="Calibri"/>
          <w:lang w:val="pl-PL" w:eastAsia="pl-PL"/>
        </w:rPr>
        <w:t>e-mail:</w:t>
      </w:r>
      <w:r w:rsidR="00F25C5E" w:rsidRPr="003853A8">
        <w:rPr>
          <w:rFonts w:eastAsia="Times New Roman" w:cs="Calibri"/>
          <w:lang w:val="pl-PL" w:eastAsia="pl-PL"/>
        </w:rPr>
        <w:t xml:space="preserve"> </w:t>
      </w:r>
      <w:r w:rsidR="001E7D19" w:rsidRPr="001E7D19">
        <w:rPr>
          <w:rFonts w:eastAsia="Times New Roman" w:cs="Calibri"/>
          <w:u w:val="single"/>
          <w:lang w:val="pl-PL" w:eastAsia="pl-PL"/>
        </w:rPr>
        <w:t>iod@andrespol.pl</w:t>
      </w:r>
    </w:p>
    <w:p w:rsidR="00C0061A" w:rsidRDefault="00C0061A" w:rsidP="00517B11">
      <w:pPr>
        <w:widowControl w:val="0"/>
        <w:suppressAutoHyphens/>
        <w:spacing w:after="150"/>
        <w:ind w:left="360"/>
        <w:contextualSpacing/>
        <w:rPr>
          <w:rFonts w:eastAsia="Times New Roman" w:cs="Calibri"/>
          <w:lang w:val="pl-PL" w:eastAsia="pl-PL"/>
        </w:rPr>
      </w:pPr>
      <w:r w:rsidRPr="003853A8">
        <w:rPr>
          <w:rFonts w:eastAsia="Times New Roman" w:cs="Calibri"/>
          <w:lang w:val="pl-PL" w:eastAsia="pl-PL"/>
        </w:rPr>
        <w:t xml:space="preserve">Pani/Pana dane osobowe przetwarzane będą w celu rozpatrzenia złożonej przez Państwa oferty w postępowaniu pn.: </w:t>
      </w:r>
      <w:r w:rsidRPr="003853A8">
        <w:rPr>
          <w:rFonts w:eastAsia="Times New Roman" w:cs="Calibri"/>
          <w:b/>
          <w:i/>
          <w:lang w:val="pl-PL" w:eastAsia="pl-PL"/>
        </w:rPr>
        <w:t xml:space="preserve">Bieżąca obsługa w zakresie bezpieczeństwa i higieny pracy </w:t>
      </w:r>
      <w:r w:rsidR="009E250B" w:rsidRPr="003853A8">
        <w:rPr>
          <w:rFonts w:eastAsia="Times New Roman" w:cs="Calibri"/>
          <w:b/>
          <w:i/>
          <w:lang w:val="pl-PL" w:eastAsia="pl-PL"/>
        </w:rPr>
        <w:t xml:space="preserve">w Szkole Podstawowej z oddziałami przedszkolnymi im. Jana Brzechwy w Justynowie, </w:t>
      </w:r>
      <w:r w:rsidRPr="003853A8">
        <w:rPr>
          <w:rFonts w:eastAsia="Times New Roman" w:cs="Calibri"/>
          <w:lang w:val="pl-PL" w:eastAsia="pl-PL"/>
        </w:rPr>
        <w:t xml:space="preserve"> ewentualnie</w:t>
      </w:r>
      <w:r>
        <w:rPr>
          <w:rFonts w:eastAsia="Times New Roman" w:cs="Calibri"/>
          <w:lang w:val="pl-PL" w:eastAsia="pl-PL"/>
        </w:rPr>
        <w:t xml:space="preserve"> zawarcie z Państwem umowy na świadczenie oferowanej usługi.</w:t>
      </w:r>
    </w:p>
    <w:p w:rsidR="00C0061A" w:rsidRDefault="00C0061A" w:rsidP="00517B11">
      <w:pPr>
        <w:widowControl w:val="0"/>
        <w:numPr>
          <w:ilvl w:val="0"/>
          <w:numId w:val="18"/>
        </w:numPr>
        <w:suppressAutoHyphens/>
        <w:spacing w:after="0"/>
        <w:contextualSpacing/>
        <w:jc w:val="both"/>
        <w:rPr>
          <w:rFonts w:eastAsia="Times New Roman" w:cs="Calibri"/>
          <w:lang w:val="pl-PL" w:eastAsia="pl-PL"/>
        </w:rPr>
      </w:pPr>
      <w:r>
        <w:rPr>
          <w:rFonts w:eastAsia="Times New Roman" w:cs="Calibri"/>
          <w:lang w:val="pl-PL" w:eastAsia="pl-PL"/>
        </w:rPr>
        <w:t>Podstawą przetwarzania Pani/Pana danych osobowych jest art. 6 ust. 1 lit. c RODO oraz inne akty prawne.</w:t>
      </w:r>
    </w:p>
    <w:p w:rsidR="00C0061A" w:rsidRDefault="00C0061A" w:rsidP="00517B11">
      <w:pPr>
        <w:widowControl w:val="0"/>
        <w:numPr>
          <w:ilvl w:val="0"/>
          <w:numId w:val="18"/>
        </w:numPr>
        <w:suppressAutoHyphens/>
        <w:spacing w:after="0"/>
        <w:contextualSpacing/>
        <w:jc w:val="both"/>
        <w:rPr>
          <w:rFonts w:eastAsia="Times New Roman" w:cs="Calibri"/>
          <w:lang w:val="pl-PL" w:eastAsia="pl-PL"/>
        </w:rPr>
      </w:pPr>
      <w:r>
        <w:rPr>
          <w:rFonts w:eastAsia="Times New Roman" w:cs="Calibri"/>
          <w:lang w:val="pl-PL" w:eastAsia="pl-PL"/>
        </w:rPr>
        <w:t>Pani/Pana dane osobowe mogą być przetwarzane również przez podmioty, z którymi Administrator zawarł umowy powierzenia przetwarzania danych osobowych, a także przez podmioty, którym Administrator udostępnia dane osobowe na podstawie przepisów prawa, w szczególności organom ścigania, organom kontrolnym i organom podatkowym.</w:t>
      </w:r>
    </w:p>
    <w:p w:rsidR="00C0061A" w:rsidRDefault="00C0061A" w:rsidP="00517B11">
      <w:pPr>
        <w:widowControl w:val="0"/>
        <w:numPr>
          <w:ilvl w:val="0"/>
          <w:numId w:val="18"/>
        </w:numPr>
        <w:suppressAutoHyphens/>
        <w:spacing w:after="0"/>
        <w:contextualSpacing/>
        <w:jc w:val="both"/>
        <w:rPr>
          <w:rFonts w:eastAsia="Times New Roman" w:cs="Calibri"/>
          <w:lang w:val="pl-PL" w:eastAsia="pl-PL"/>
        </w:rPr>
      </w:pPr>
      <w:r>
        <w:rPr>
          <w:rFonts w:eastAsia="Times New Roman" w:cs="Calibri"/>
          <w:lang w:val="pl-PL" w:eastAsia="pl-PL"/>
        </w:rPr>
        <w:t>Podanie przez Panią/Pana danych osobowych jest dobrowolne, ale niezbędne do zawarcia umowy. W przypadku niepodania tych danych, zawarcie umowy jest niemożliwe. W pozostałym zakresie Pani/Pana dane osobowe mogą być przetwarzane na podstawie udzielonej przez Panią/Pana zgody lub na podstawie innych przesłanek dopuszczalności przetwarzania wskazanych w art. 6 RODO.</w:t>
      </w:r>
    </w:p>
    <w:p w:rsidR="00C0061A" w:rsidRDefault="00C0061A" w:rsidP="00517B11">
      <w:pPr>
        <w:widowControl w:val="0"/>
        <w:numPr>
          <w:ilvl w:val="0"/>
          <w:numId w:val="18"/>
        </w:numPr>
        <w:suppressAutoHyphens/>
        <w:spacing w:after="0"/>
        <w:contextualSpacing/>
        <w:jc w:val="both"/>
        <w:rPr>
          <w:rFonts w:eastAsia="Times New Roman" w:cs="Calibri"/>
          <w:lang w:val="pl-PL" w:eastAsia="pl-PL"/>
        </w:rPr>
      </w:pPr>
      <w:r>
        <w:rPr>
          <w:rFonts w:eastAsia="Times New Roman" w:cs="Calibri"/>
          <w:lang w:val="pl-PL" w:eastAsia="pl-PL"/>
        </w:rPr>
        <w:t>Posiada Pani/Pan prawo do:</w:t>
      </w:r>
    </w:p>
    <w:p w:rsidR="00C0061A" w:rsidRDefault="00C0061A" w:rsidP="00517B11">
      <w:pPr>
        <w:widowControl w:val="0"/>
        <w:numPr>
          <w:ilvl w:val="1"/>
          <w:numId w:val="18"/>
        </w:numPr>
        <w:suppressAutoHyphens/>
        <w:spacing w:after="0"/>
        <w:contextualSpacing/>
        <w:jc w:val="both"/>
        <w:rPr>
          <w:rFonts w:eastAsia="Times New Roman" w:cs="Calibri"/>
          <w:lang w:val="pl-PL" w:eastAsia="pl-PL"/>
        </w:rPr>
      </w:pPr>
      <w:r>
        <w:rPr>
          <w:rFonts w:eastAsia="Times New Roman" w:cs="Calibri"/>
          <w:lang w:val="pl-PL" w:eastAsia="pl-PL"/>
        </w:rPr>
        <w:t xml:space="preserve"> żądania od Administratora dostępu do swoich danych osobowych, ich sprostowania, usunięcia lub ograniczenia przetwarzania danych osobowych oraz powiadomienia odbiorców danych o sprostowaniu lub usunięciu danych osobowych lub ograniczeniu przetwarzania;</w:t>
      </w:r>
    </w:p>
    <w:p w:rsidR="00C0061A" w:rsidRDefault="00C0061A" w:rsidP="00517B11">
      <w:pPr>
        <w:widowControl w:val="0"/>
        <w:numPr>
          <w:ilvl w:val="1"/>
          <w:numId w:val="18"/>
        </w:numPr>
        <w:suppressAutoHyphens/>
        <w:spacing w:after="0"/>
        <w:contextualSpacing/>
        <w:jc w:val="both"/>
        <w:rPr>
          <w:rFonts w:eastAsia="Times New Roman" w:cs="Calibri"/>
          <w:lang w:val="pl-PL" w:eastAsia="pl-PL"/>
        </w:rPr>
      </w:pPr>
      <w:r>
        <w:rPr>
          <w:rFonts w:eastAsia="Times New Roman" w:cs="Calibri"/>
          <w:lang w:val="pl-PL" w:eastAsia="pl-PL"/>
        </w:rPr>
        <w:t>wniesienia sprzeciwu wobec przetwarzania;</w:t>
      </w:r>
    </w:p>
    <w:p w:rsidR="00C0061A" w:rsidRDefault="00C0061A" w:rsidP="00517B11">
      <w:pPr>
        <w:widowControl w:val="0"/>
        <w:numPr>
          <w:ilvl w:val="1"/>
          <w:numId w:val="18"/>
        </w:numPr>
        <w:suppressAutoHyphens/>
        <w:spacing w:after="0"/>
        <w:contextualSpacing/>
        <w:jc w:val="both"/>
        <w:rPr>
          <w:rFonts w:eastAsia="Times New Roman" w:cs="Calibri"/>
          <w:lang w:val="pl-PL" w:eastAsia="pl-PL"/>
        </w:rPr>
      </w:pPr>
      <w:r>
        <w:rPr>
          <w:rFonts w:eastAsia="Times New Roman" w:cs="Calibri"/>
          <w:lang w:val="pl-PL" w:eastAsia="pl-PL"/>
        </w:rPr>
        <w:t>przenoszenia danych osobowych;</w:t>
      </w:r>
    </w:p>
    <w:p w:rsidR="00C0061A" w:rsidRDefault="00C0061A" w:rsidP="00517B11">
      <w:pPr>
        <w:widowControl w:val="0"/>
        <w:numPr>
          <w:ilvl w:val="1"/>
          <w:numId w:val="18"/>
        </w:numPr>
        <w:suppressAutoHyphens/>
        <w:spacing w:after="0"/>
        <w:contextualSpacing/>
        <w:jc w:val="both"/>
        <w:rPr>
          <w:rFonts w:eastAsia="Times New Roman" w:cs="Calibri"/>
          <w:lang w:val="pl-PL" w:eastAsia="pl-PL"/>
        </w:rPr>
      </w:pPr>
      <w:r>
        <w:rPr>
          <w:rFonts w:eastAsia="Times New Roman" w:cs="Calibri"/>
          <w:lang w:val="pl-PL" w:eastAsia="pl-PL"/>
        </w:rPr>
        <w:t>otrzymywania kopii danych osobowych podlegających przetwarzaniu;</w:t>
      </w:r>
    </w:p>
    <w:p w:rsidR="00C0061A" w:rsidRDefault="00C0061A" w:rsidP="00517B11">
      <w:pPr>
        <w:widowControl w:val="0"/>
        <w:numPr>
          <w:ilvl w:val="1"/>
          <w:numId w:val="18"/>
        </w:numPr>
        <w:suppressAutoHyphens/>
        <w:spacing w:after="0"/>
        <w:contextualSpacing/>
        <w:jc w:val="both"/>
        <w:rPr>
          <w:rFonts w:eastAsia="Times New Roman" w:cs="Calibri"/>
          <w:lang w:val="pl-PL" w:eastAsia="pl-PL"/>
        </w:rPr>
      </w:pPr>
      <w:r>
        <w:rPr>
          <w:rFonts w:eastAsia="Times New Roman" w:cs="Calibri"/>
          <w:lang w:val="pl-PL" w:eastAsia="pl-PL"/>
        </w:rPr>
        <w:t xml:space="preserve">wniesienia skargi do organu nadzorczego </w:t>
      </w:r>
    </w:p>
    <w:p w:rsidR="00C0061A" w:rsidRDefault="00C0061A" w:rsidP="00517B11">
      <w:pPr>
        <w:widowControl w:val="0"/>
        <w:numPr>
          <w:ilvl w:val="1"/>
          <w:numId w:val="18"/>
        </w:numPr>
        <w:suppressAutoHyphens/>
        <w:spacing w:after="0"/>
        <w:contextualSpacing/>
        <w:jc w:val="both"/>
        <w:rPr>
          <w:rFonts w:eastAsia="Times New Roman" w:cs="Calibri"/>
          <w:lang w:val="pl-PL" w:eastAsia="pl-PL"/>
        </w:rPr>
      </w:pPr>
      <w:r>
        <w:rPr>
          <w:rFonts w:eastAsia="Times New Roman" w:cs="Calibri"/>
          <w:lang w:val="pl-PL" w:eastAsia="pl-PL"/>
        </w:rPr>
        <w:t>cofnięcia zgody na przetwarzanie danych osobowych</w:t>
      </w:r>
    </w:p>
    <w:p w:rsidR="00C0061A" w:rsidRDefault="00C0061A" w:rsidP="00517B11">
      <w:pPr>
        <w:widowControl w:val="0"/>
        <w:numPr>
          <w:ilvl w:val="1"/>
          <w:numId w:val="18"/>
        </w:numPr>
        <w:suppressAutoHyphens/>
        <w:spacing w:after="0"/>
        <w:contextualSpacing/>
        <w:jc w:val="both"/>
        <w:rPr>
          <w:rFonts w:eastAsia="Times New Roman" w:cs="Calibri"/>
          <w:lang w:val="pl-PL" w:eastAsia="pl-PL"/>
        </w:rPr>
      </w:pPr>
      <w:r>
        <w:rPr>
          <w:rFonts w:eastAsia="Times New Roman" w:cs="Calibri"/>
          <w:lang w:val="pl-PL" w:eastAsia="pl-PL"/>
        </w:rPr>
        <w:t>Pani/Pana dane osobowe nie podlegają zautomatyzowanemu podejmowaniu decyzji, w tym profilowaniu.</w:t>
      </w:r>
    </w:p>
    <w:p w:rsidR="00C0061A" w:rsidRDefault="00C0061A" w:rsidP="00517B11">
      <w:pPr>
        <w:widowControl w:val="0"/>
        <w:numPr>
          <w:ilvl w:val="0"/>
          <w:numId w:val="18"/>
        </w:numPr>
        <w:suppressAutoHyphens/>
        <w:spacing w:after="0"/>
        <w:contextualSpacing/>
        <w:jc w:val="both"/>
        <w:rPr>
          <w:rFonts w:eastAsia="Times New Roman" w:cs="Calibri"/>
          <w:lang w:val="pl-PL" w:eastAsia="pl-PL"/>
        </w:rPr>
      </w:pPr>
      <w:r>
        <w:rPr>
          <w:rFonts w:eastAsia="Times New Roman" w:cs="Calibri"/>
          <w:lang w:val="pl-PL" w:eastAsia="pl-PL"/>
        </w:rPr>
        <w:t>W przypadku wyczerpania przesłanek zawartych w przepisach art. 6 ust. 1 lit. a RODO, przysługuje Pani/Panu prawo do cofnięcia zgody w dowolnym momencie bez wpływu na zgodność z prawem przetwarzania, którego dokonano na podstawie zgody przed jej cofnięciem.</w:t>
      </w:r>
    </w:p>
    <w:p w:rsidR="00C0061A" w:rsidRDefault="00C0061A" w:rsidP="00517B11">
      <w:pPr>
        <w:widowControl w:val="0"/>
        <w:numPr>
          <w:ilvl w:val="0"/>
          <w:numId w:val="18"/>
        </w:numPr>
        <w:suppressAutoHyphens/>
        <w:spacing w:after="0"/>
        <w:contextualSpacing/>
        <w:jc w:val="both"/>
        <w:rPr>
          <w:rFonts w:eastAsia="Times New Roman" w:cs="Calibri"/>
          <w:lang w:val="pl-PL" w:eastAsia="pl-PL"/>
        </w:rPr>
      </w:pPr>
      <w:r>
        <w:rPr>
          <w:rFonts w:eastAsia="Times New Roman" w:cs="Calibri"/>
          <w:lang w:val="pl-PL" w:eastAsia="pl-PL"/>
        </w:rPr>
        <w:t xml:space="preserve">Pani/Pana dane osobowe będą przechowywane przez czas trwania umowy oraz przez wymagany w świetle obowiązującego prawa okres po jej wygaśnięciu, w celu archiwizowania danych lub ochroną przed roszczeniami i w celu ich dochodzenia. </w:t>
      </w:r>
    </w:p>
    <w:p w:rsidR="00C0061A" w:rsidRDefault="00C0061A" w:rsidP="00517B11">
      <w:pPr>
        <w:widowControl w:val="0"/>
        <w:numPr>
          <w:ilvl w:val="0"/>
          <w:numId w:val="18"/>
        </w:numPr>
        <w:suppressAutoHyphens/>
        <w:spacing w:after="0"/>
        <w:contextualSpacing/>
        <w:jc w:val="both"/>
        <w:rPr>
          <w:rFonts w:eastAsia="Times New Roman" w:cs="Calibri"/>
          <w:lang w:val="pl-PL" w:eastAsia="pl-PL"/>
        </w:rPr>
      </w:pPr>
      <w:r>
        <w:rPr>
          <w:rFonts w:eastAsia="Times New Roman" w:cs="Calibri"/>
          <w:lang w:val="pl-PL" w:eastAsia="pl-PL"/>
        </w:rPr>
        <w:t>Wykonawca wypełniając obowiązki informacyjne wynikające z art. 13 lub art. 14 RODO względem osób fizycznych, od których dane osobowe bezpośrednio lub pośrednio pozyskał w celu ubiegania się o udzielenie zamówienia publicznego w tym postępowaniu, składa stosowne oświadczenie zawarte w Formularzu ofertowym (Załącznik nr 1 do zaproszenia do składania ofert).</w:t>
      </w:r>
    </w:p>
    <w:p w:rsidR="00C0061A" w:rsidRDefault="00C0061A" w:rsidP="00C0061A">
      <w:pPr>
        <w:widowControl w:val="0"/>
        <w:shd w:val="clear" w:color="auto" w:fill="FFFFFF"/>
        <w:tabs>
          <w:tab w:val="left" w:pos="13680"/>
        </w:tabs>
        <w:suppressAutoHyphens/>
        <w:spacing w:after="0" w:line="240" w:lineRule="auto"/>
        <w:jc w:val="both"/>
        <w:rPr>
          <w:rFonts w:eastAsia="Lucida Sans Unicode" w:cs="Calibri"/>
          <w:color w:val="FF0000"/>
          <w:sz w:val="24"/>
          <w:szCs w:val="24"/>
          <w:lang w:val="pl-PL" w:bidi="en-US"/>
        </w:rPr>
      </w:pPr>
    </w:p>
    <w:p w:rsidR="00C0061A" w:rsidRDefault="00C0061A" w:rsidP="00C0061A">
      <w:pPr>
        <w:widowControl w:val="0"/>
        <w:shd w:val="clear" w:color="auto" w:fill="FFFFFF"/>
        <w:tabs>
          <w:tab w:val="left" w:pos="13680"/>
        </w:tabs>
        <w:suppressAutoHyphens/>
        <w:spacing w:after="0" w:line="240" w:lineRule="auto"/>
        <w:jc w:val="both"/>
        <w:rPr>
          <w:rFonts w:eastAsia="Lucida Sans Unicode" w:cs="Calibri"/>
          <w:b/>
          <w:sz w:val="24"/>
          <w:szCs w:val="24"/>
          <w:lang w:val="pl-PL" w:bidi="en-US"/>
        </w:rPr>
      </w:pPr>
      <w:r>
        <w:rPr>
          <w:rFonts w:eastAsia="Lucida Sans Unicode" w:cs="Calibri"/>
          <w:b/>
          <w:sz w:val="24"/>
          <w:szCs w:val="24"/>
          <w:u w:val="single"/>
          <w:lang w:val="pl-PL" w:bidi="en-US"/>
        </w:rPr>
        <w:t>Załączniki:</w:t>
      </w:r>
    </w:p>
    <w:p w:rsidR="00C0061A" w:rsidRDefault="00C0061A" w:rsidP="00C0061A">
      <w:pPr>
        <w:widowControl w:val="0"/>
        <w:numPr>
          <w:ilvl w:val="0"/>
          <w:numId w:val="19"/>
        </w:numPr>
        <w:shd w:val="clear" w:color="auto" w:fill="FFFFFF"/>
        <w:tabs>
          <w:tab w:val="num" w:pos="284"/>
        </w:tabs>
        <w:suppressAutoHyphens/>
        <w:spacing w:after="0" w:line="240" w:lineRule="auto"/>
        <w:ind w:left="284" w:hanging="284"/>
        <w:rPr>
          <w:rFonts w:eastAsia="Lucida Sans Unicode" w:cs="Calibri"/>
          <w:lang w:val="pl-PL" w:bidi="en-US"/>
        </w:rPr>
      </w:pPr>
      <w:r>
        <w:rPr>
          <w:rFonts w:eastAsia="Lucida Sans Unicode" w:cs="Calibri"/>
          <w:lang w:val="pl-PL" w:bidi="en-US"/>
        </w:rPr>
        <w:t>Załącznik nr 1 – Wzór Formularza Ofertowego – Oferta Wykonawcy.</w:t>
      </w:r>
    </w:p>
    <w:p w:rsidR="00C0061A" w:rsidRDefault="00C0061A" w:rsidP="00C0061A">
      <w:pPr>
        <w:widowControl w:val="0"/>
        <w:numPr>
          <w:ilvl w:val="0"/>
          <w:numId w:val="19"/>
        </w:numPr>
        <w:shd w:val="clear" w:color="auto" w:fill="FFFFFF"/>
        <w:tabs>
          <w:tab w:val="num" w:pos="284"/>
        </w:tabs>
        <w:suppressAutoHyphens/>
        <w:autoSpaceDE w:val="0"/>
        <w:spacing w:after="0" w:line="240" w:lineRule="auto"/>
        <w:ind w:left="284" w:hanging="284"/>
        <w:jc w:val="both"/>
        <w:rPr>
          <w:rFonts w:cs="Calibri"/>
          <w:kern w:val="2"/>
          <w:lang w:val="pl-PL"/>
        </w:rPr>
      </w:pPr>
      <w:r>
        <w:rPr>
          <w:rFonts w:cs="Calibri"/>
          <w:kern w:val="2"/>
          <w:lang w:val="pl-PL"/>
        </w:rPr>
        <w:t>Załącznik nr 2 – Wykaz usług</w:t>
      </w:r>
    </w:p>
    <w:p w:rsidR="00C0061A" w:rsidRDefault="00C0061A" w:rsidP="00C0061A">
      <w:pPr>
        <w:widowControl w:val="0"/>
        <w:numPr>
          <w:ilvl w:val="0"/>
          <w:numId w:val="19"/>
        </w:numPr>
        <w:shd w:val="clear" w:color="auto" w:fill="FFFFFF"/>
        <w:tabs>
          <w:tab w:val="num" w:pos="284"/>
        </w:tabs>
        <w:suppressAutoHyphens/>
        <w:autoSpaceDE w:val="0"/>
        <w:spacing w:after="0" w:line="240" w:lineRule="auto"/>
        <w:ind w:left="284" w:hanging="284"/>
        <w:jc w:val="both"/>
        <w:rPr>
          <w:rFonts w:cs="Calibri"/>
          <w:kern w:val="2"/>
          <w:lang w:val="pl-PL"/>
        </w:rPr>
      </w:pPr>
      <w:r>
        <w:rPr>
          <w:rFonts w:cs="Calibri"/>
          <w:kern w:val="2"/>
          <w:lang w:val="pl-PL"/>
        </w:rPr>
        <w:t>Załącznik nr 3 – Wykaz osób</w:t>
      </w:r>
    </w:p>
    <w:p w:rsidR="00C0061A" w:rsidRDefault="00C0061A" w:rsidP="00C0061A">
      <w:pPr>
        <w:widowControl w:val="0"/>
        <w:numPr>
          <w:ilvl w:val="0"/>
          <w:numId w:val="19"/>
        </w:numPr>
        <w:shd w:val="clear" w:color="auto" w:fill="FFFFFF"/>
        <w:tabs>
          <w:tab w:val="num" w:pos="284"/>
        </w:tabs>
        <w:suppressAutoHyphens/>
        <w:autoSpaceDE w:val="0"/>
        <w:spacing w:after="0" w:line="240" w:lineRule="auto"/>
        <w:ind w:left="284" w:hanging="284"/>
        <w:jc w:val="both"/>
        <w:rPr>
          <w:rFonts w:cs="Calibri"/>
          <w:kern w:val="2"/>
          <w:lang w:val="pl-PL"/>
        </w:rPr>
      </w:pPr>
      <w:r>
        <w:rPr>
          <w:rFonts w:cs="Calibri"/>
          <w:kern w:val="2"/>
          <w:lang w:val="pl-PL"/>
        </w:rPr>
        <w:t>Załącznik nr 4 – Wzór umowy</w:t>
      </w:r>
    </w:p>
    <w:p w:rsidR="00C0061A" w:rsidRDefault="00C0061A" w:rsidP="00C0061A">
      <w:pPr>
        <w:widowControl w:val="0"/>
        <w:numPr>
          <w:ilvl w:val="0"/>
          <w:numId w:val="19"/>
        </w:numPr>
        <w:shd w:val="clear" w:color="auto" w:fill="FFFFFF"/>
        <w:tabs>
          <w:tab w:val="num" w:pos="284"/>
        </w:tabs>
        <w:suppressAutoHyphens/>
        <w:autoSpaceDE w:val="0"/>
        <w:spacing w:after="0" w:line="240" w:lineRule="auto"/>
        <w:ind w:left="284" w:hanging="284"/>
        <w:jc w:val="both"/>
        <w:rPr>
          <w:rFonts w:cs="Calibri"/>
          <w:kern w:val="2"/>
          <w:lang w:val="pl-PL"/>
        </w:rPr>
      </w:pPr>
      <w:r>
        <w:rPr>
          <w:rFonts w:eastAsia="Lucida Sans Unicode" w:cs="Calibri"/>
          <w:lang w:val="pl-PL" w:bidi="en-US"/>
        </w:rPr>
        <w:t>Załącznik nr 5 – Wzór umowy powierzenia przetwarzania danych osobowych</w:t>
      </w:r>
    </w:p>
    <w:p w:rsidR="00E22C39" w:rsidRPr="00C0061A" w:rsidRDefault="00E22C39">
      <w:pPr>
        <w:rPr>
          <w:lang w:val="pl-PL"/>
        </w:rPr>
      </w:pPr>
    </w:p>
    <w:sectPr w:rsidR="00E22C39" w:rsidRPr="00C0061A" w:rsidSect="00771E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ndale Sans UI">
    <w:altName w:val="Arial Unicode MS"/>
    <w:charset w:val="EE"/>
    <w:family w:val="auto"/>
    <w:pitch w:val="variable"/>
  </w:font>
  <w:font w:name="TimesNewRoman">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8FE241D4"/>
    <w:name w:val="WW8Num7"/>
    <w:lvl w:ilvl="0">
      <w:start w:val="1"/>
      <w:numFmt w:val="decimal"/>
      <w:lvlText w:val="%1."/>
      <w:lvlJc w:val="left"/>
      <w:pPr>
        <w:tabs>
          <w:tab w:val="num" w:pos="720"/>
        </w:tabs>
        <w:ind w:left="0" w:firstLine="0"/>
      </w:pPr>
      <w:rPr>
        <w:rFonts w:ascii="Calibri" w:eastAsia="Times New Roman" w:hAnsi="Calibri" w:cs="Calibri"/>
      </w:rPr>
    </w:lvl>
    <w:lvl w:ilvl="1">
      <w:start w:val="5"/>
      <w:numFmt w:val="decimal"/>
      <w:lvlText w:val="%2."/>
      <w:lvlJc w:val="left"/>
      <w:pPr>
        <w:tabs>
          <w:tab w:val="num" w:pos="1080"/>
        </w:tabs>
        <w:ind w:left="0" w:firstLine="0"/>
      </w:pPr>
    </w:lvl>
    <w:lvl w:ilvl="2">
      <w:start w:val="5"/>
      <w:numFmt w:val="decimal"/>
      <w:lvlText w:val="%3."/>
      <w:lvlJc w:val="left"/>
      <w:pPr>
        <w:tabs>
          <w:tab w:val="num" w:pos="1440"/>
        </w:tabs>
        <w:ind w:left="0" w:firstLine="0"/>
      </w:pPr>
    </w:lvl>
    <w:lvl w:ilvl="3">
      <w:start w:val="5"/>
      <w:numFmt w:val="decimal"/>
      <w:lvlText w:val="%4."/>
      <w:lvlJc w:val="left"/>
      <w:pPr>
        <w:tabs>
          <w:tab w:val="num" w:pos="1800"/>
        </w:tabs>
        <w:ind w:left="0" w:firstLine="0"/>
      </w:pPr>
    </w:lvl>
    <w:lvl w:ilvl="4">
      <w:start w:val="5"/>
      <w:numFmt w:val="decimal"/>
      <w:lvlText w:val="%5."/>
      <w:lvlJc w:val="left"/>
      <w:pPr>
        <w:tabs>
          <w:tab w:val="num" w:pos="2160"/>
        </w:tabs>
        <w:ind w:left="0" w:firstLine="0"/>
      </w:pPr>
    </w:lvl>
    <w:lvl w:ilvl="5">
      <w:start w:val="5"/>
      <w:numFmt w:val="decimal"/>
      <w:lvlText w:val="%6."/>
      <w:lvlJc w:val="left"/>
      <w:pPr>
        <w:tabs>
          <w:tab w:val="num" w:pos="2520"/>
        </w:tabs>
        <w:ind w:left="0" w:firstLine="0"/>
      </w:pPr>
    </w:lvl>
    <w:lvl w:ilvl="6">
      <w:start w:val="5"/>
      <w:numFmt w:val="decimal"/>
      <w:lvlText w:val="%7."/>
      <w:lvlJc w:val="left"/>
      <w:pPr>
        <w:tabs>
          <w:tab w:val="num" w:pos="2880"/>
        </w:tabs>
        <w:ind w:left="0" w:firstLine="0"/>
      </w:pPr>
    </w:lvl>
    <w:lvl w:ilvl="7">
      <w:start w:val="5"/>
      <w:numFmt w:val="decimal"/>
      <w:lvlText w:val="%8."/>
      <w:lvlJc w:val="left"/>
      <w:pPr>
        <w:tabs>
          <w:tab w:val="num" w:pos="3240"/>
        </w:tabs>
        <w:ind w:left="0" w:firstLine="0"/>
      </w:pPr>
    </w:lvl>
    <w:lvl w:ilvl="8">
      <w:start w:val="5"/>
      <w:numFmt w:val="decimal"/>
      <w:lvlText w:val="%9."/>
      <w:lvlJc w:val="left"/>
      <w:pPr>
        <w:tabs>
          <w:tab w:val="num" w:pos="3600"/>
        </w:tabs>
        <w:ind w:left="0" w:firstLine="0"/>
      </w:pPr>
    </w:lvl>
  </w:abstractNum>
  <w:abstractNum w:abstractNumId="2">
    <w:nsid w:val="00000046"/>
    <w:multiLevelType w:val="multilevel"/>
    <w:tmpl w:val="00000046"/>
    <w:name w:val="WW8Num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C856C37"/>
    <w:multiLevelType w:val="multilevel"/>
    <w:tmpl w:val="4FD4EECC"/>
    <w:lvl w:ilvl="0">
      <w:start w:val="1"/>
      <w:numFmt w:val="decimal"/>
      <w:lvlText w:val="%1."/>
      <w:lvlJc w:val="left"/>
      <w:pPr>
        <w:ind w:left="360" w:hanging="360"/>
      </w:pPr>
      <w:rPr>
        <w:b/>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B239B2"/>
    <w:multiLevelType w:val="multilevel"/>
    <w:tmpl w:val="D6B2025E"/>
    <w:lvl w:ilvl="0">
      <w:start w:val="4"/>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C87CFB"/>
    <w:multiLevelType w:val="hybridMultilevel"/>
    <w:tmpl w:val="AFE21CE8"/>
    <w:lvl w:ilvl="0" w:tplc="859E946E">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EB3890"/>
    <w:multiLevelType w:val="multilevel"/>
    <w:tmpl w:val="5B10E7A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35F1CB4"/>
    <w:multiLevelType w:val="multilevel"/>
    <w:tmpl w:val="9F90C2B2"/>
    <w:lvl w:ilvl="0">
      <w:start w:val="1"/>
      <w:numFmt w:val="lowerLetter"/>
      <w:lvlText w:val="%1)"/>
      <w:lvlJc w:val="center"/>
      <w:pPr>
        <w:tabs>
          <w:tab w:val="num" w:pos="862"/>
        </w:tabs>
        <w:ind w:left="862" w:hanging="360"/>
      </w:pPr>
    </w:lvl>
    <w:lvl w:ilvl="1">
      <w:start w:val="1"/>
      <w:numFmt w:val="lowerLetter"/>
      <w:lvlText w:val="%2)"/>
      <w:lvlJc w:val="left"/>
      <w:pPr>
        <w:tabs>
          <w:tab w:val="num" w:pos="1222"/>
        </w:tabs>
        <w:ind w:left="1222" w:hanging="360"/>
      </w:pPr>
    </w:lvl>
    <w:lvl w:ilvl="2">
      <w:start w:val="1"/>
      <w:numFmt w:val="lowerLetter"/>
      <w:lvlText w:val="%3)"/>
      <w:lvlJc w:val="left"/>
      <w:pPr>
        <w:tabs>
          <w:tab w:val="num" w:pos="1582"/>
        </w:tabs>
        <w:ind w:left="1582" w:hanging="360"/>
      </w:pPr>
    </w:lvl>
    <w:lvl w:ilvl="3">
      <w:start w:val="1"/>
      <w:numFmt w:val="lowerLetter"/>
      <w:lvlText w:val="%4)"/>
      <w:lvlJc w:val="left"/>
      <w:pPr>
        <w:tabs>
          <w:tab w:val="num" w:pos="1942"/>
        </w:tabs>
        <w:ind w:left="1942" w:hanging="360"/>
      </w:pPr>
    </w:lvl>
    <w:lvl w:ilvl="4">
      <w:start w:val="1"/>
      <w:numFmt w:val="lowerLetter"/>
      <w:lvlText w:val="%5)"/>
      <w:lvlJc w:val="left"/>
      <w:pPr>
        <w:tabs>
          <w:tab w:val="num" w:pos="2302"/>
        </w:tabs>
        <w:ind w:left="2302" w:hanging="360"/>
      </w:pPr>
    </w:lvl>
    <w:lvl w:ilvl="5">
      <w:start w:val="1"/>
      <w:numFmt w:val="lowerLetter"/>
      <w:lvlText w:val="%6)"/>
      <w:lvlJc w:val="left"/>
      <w:pPr>
        <w:tabs>
          <w:tab w:val="num" w:pos="2662"/>
        </w:tabs>
        <w:ind w:left="2662" w:hanging="360"/>
      </w:pPr>
    </w:lvl>
    <w:lvl w:ilvl="6">
      <w:start w:val="1"/>
      <w:numFmt w:val="lowerLetter"/>
      <w:lvlText w:val="%7)"/>
      <w:lvlJc w:val="left"/>
      <w:pPr>
        <w:tabs>
          <w:tab w:val="num" w:pos="3022"/>
        </w:tabs>
        <w:ind w:left="3022" w:hanging="360"/>
      </w:pPr>
    </w:lvl>
    <w:lvl w:ilvl="7">
      <w:start w:val="1"/>
      <w:numFmt w:val="lowerLetter"/>
      <w:lvlText w:val="%8)"/>
      <w:lvlJc w:val="left"/>
      <w:pPr>
        <w:tabs>
          <w:tab w:val="num" w:pos="3382"/>
        </w:tabs>
        <w:ind w:left="3382" w:hanging="360"/>
      </w:pPr>
    </w:lvl>
    <w:lvl w:ilvl="8">
      <w:start w:val="1"/>
      <w:numFmt w:val="lowerLetter"/>
      <w:lvlText w:val="%9)"/>
      <w:lvlJc w:val="left"/>
      <w:pPr>
        <w:tabs>
          <w:tab w:val="num" w:pos="3742"/>
        </w:tabs>
        <w:ind w:left="3742" w:hanging="360"/>
      </w:pPr>
    </w:lvl>
  </w:abstractNum>
  <w:abstractNum w:abstractNumId="8">
    <w:nsid w:val="2D1E12AD"/>
    <w:multiLevelType w:val="hybridMultilevel"/>
    <w:tmpl w:val="D8A00958"/>
    <w:lvl w:ilvl="0" w:tplc="A4E0AB00">
      <w:start w:val="2"/>
      <w:numFmt w:val="upperRoman"/>
      <w:lvlText w:val="%1."/>
      <w:lvlJc w:val="left"/>
      <w:pPr>
        <w:ind w:left="1080" w:hanging="720"/>
      </w:pPr>
    </w:lvl>
    <w:lvl w:ilvl="1" w:tplc="373ED648">
      <w:start w:val="1"/>
      <w:numFmt w:val="decimal"/>
      <w:lvlText w:val="%2."/>
      <w:lvlJc w:val="left"/>
      <w:pPr>
        <w:ind w:left="1440" w:hanging="360"/>
      </w:pPr>
      <w:rPr>
        <w:rFonts w:ascii="Calibri" w:eastAsia="Times New Roman" w:hAnsi="Calibri" w:cs="Times New Roman"/>
        <w:b/>
        <w:i w:val="0"/>
      </w:rPr>
    </w:lvl>
    <w:lvl w:ilvl="2" w:tplc="0415001B">
      <w:start w:val="1"/>
      <w:numFmt w:val="lowerRoman"/>
      <w:lvlText w:val="%3."/>
      <w:lvlJc w:val="right"/>
      <w:pPr>
        <w:ind w:left="2160" w:hanging="180"/>
      </w:pPr>
    </w:lvl>
    <w:lvl w:ilvl="3" w:tplc="F0BC1E4A">
      <w:start w:val="1"/>
      <w:numFmt w:val="decimal"/>
      <w:lvlText w:val="%4."/>
      <w:lvlJc w:val="left"/>
      <w:pPr>
        <w:ind w:left="2880" w:hanging="360"/>
      </w:pPr>
      <w:rPr>
        <w:rFonts w:ascii="Calibri" w:eastAsia="Times New Roman" w:hAnsi="Calibri" w:cs="Times New Roman"/>
        <w:b/>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1390FD1"/>
    <w:multiLevelType w:val="hybridMultilevel"/>
    <w:tmpl w:val="F0A477B8"/>
    <w:lvl w:ilvl="0" w:tplc="3E3E4F16">
      <w:start w:val="1"/>
      <w:numFmt w:val="decimal"/>
      <w:lvlText w:val="%1."/>
      <w:lvlJc w:val="left"/>
      <w:pPr>
        <w:ind w:left="1004" w:hanging="720"/>
      </w:pPr>
      <w:rPr>
        <w:rFonts w:ascii="Calibri" w:eastAsia="Times New Roman" w:hAnsi="Calibri" w:cs="Calibri"/>
        <w:b/>
        <w:strike w:val="0"/>
        <w:dstrike w:val="0"/>
        <w:color w:val="auto"/>
        <w:u w:val="none"/>
        <w:effect w:val="none"/>
      </w:rPr>
    </w:lvl>
    <w:lvl w:ilvl="1" w:tplc="04150011">
      <w:start w:val="1"/>
      <w:numFmt w:val="decimal"/>
      <w:lvlText w:val="%2)"/>
      <w:lvlJc w:val="left"/>
      <w:pPr>
        <w:ind w:left="1364" w:hanging="360"/>
      </w:pPr>
    </w:lvl>
    <w:lvl w:ilvl="2" w:tplc="DF322C86">
      <w:start w:val="8"/>
      <w:numFmt w:val="upperRoman"/>
      <w:lvlText w:val="%3."/>
      <w:lvlJc w:val="left"/>
      <w:pPr>
        <w:ind w:left="2624" w:hanging="720"/>
      </w:pPr>
      <w:rPr>
        <w:rFonts w:eastAsia="Times New Roman"/>
      </w:r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nsid w:val="32231A63"/>
    <w:multiLevelType w:val="multilevel"/>
    <w:tmpl w:val="4E0EE366"/>
    <w:lvl w:ilvl="0">
      <w:start w:val="1"/>
      <w:numFmt w:val="decimal"/>
      <w:lvlText w:val="%1."/>
      <w:lvlJc w:val="left"/>
      <w:pPr>
        <w:ind w:left="360" w:hanging="360"/>
      </w:pPr>
      <w:rPr>
        <w:b w:val="0"/>
        <w:color w:val="auto"/>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1">
    <w:nsid w:val="33D40196"/>
    <w:multiLevelType w:val="multilevel"/>
    <w:tmpl w:val="51F0F1D4"/>
    <w:lvl w:ilvl="0">
      <w:start w:val="2"/>
      <w:numFmt w:val="upperRoman"/>
      <w:lvlText w:val="%1."/>
      <w:lvlJc w:val="left"/>
      <w:pPr>
        <w:ind w:left="1004" w:hanging="72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7130BD8"/>
    <w:multiLevelType w:val="hybridMultilevel"/>
    <w:tmpl w:val="E320E68C"/>
    <w:lvl w:ilvl="0" w:tplc="B6B4A59C">
      <w:start w:val="3"/>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nsid w:val="485524B3"/>
    <w:multiLevelType w:val="multilevel"/>
    <w:tmpl w:val="E632C6DA"/>
    <w:lvl w:ilvl="0">
      <w:start w:val="1"/>
      <w:numFmt w:val="upperRoman"/>
      <w:lvlText w:val="%1."/>
      <w:lvlJc w:val="left"/>
      <w:pPr>
        <w:ind w:left="567" w:hanging="567"/>
      </w:pPr>
      <w:rPr>
        <w:rFonts w:ascii="Times New Roman" w:hAnsi="Times New Roman" w:cs="Times New Roman" w:hint="default"/>
        <w:b/>
        <w:i w:val="0"/>
        <w:sz w:val="24"/>
      </w:rPr>
    </w:lvl>
    <w:lvl w:ilvl="1">
      <w:start w:val="1"/>
      <w:numFmt w:val="decimal"/>
      <w:lvlText w:val="%2."/>
      <w:lvlJc w:val="left"/>
      <w:pPr>
        <w:tabs>
          <w:tab w:val="num" w:pos="1134"/>
        </w:tabs>
        <w:ind w:left="1134" w:hanging="567"/>
      </w:pPr>
      <w:rPr>
        <w:rFonts w:ascii="Calibri" w:hAnsi="Calibri" w:hint="default"/>
        <w:b/>
        <w:i w:val="0"/>
        <w:color w:val="auto"/>
        <w:sz w:val="24"/>
      </w:rPr>
    </w:lvl>
    <w:lvl w:ilvl="2">
      <w:start w:val="1"/>
      <w:numFmt w:val="lowerLetter"/>
      <w:lvlText w:val="%3."/>
      <w:lvlJc w:val="left"/>
      <w:pPr>
        <w:tabs>
          <w:tab w:val="num" w:pos="1134"/>
        </w:tabs>
        <w:ind w:left="1701" w:hanging="567"/>
      </w:pPr>
      <w:rPr>
        <w:rFonts w:ascii="Times New Roman" w:eastAsia="Times New Roman" w:hAnsi="Times New Roman" w:cs="Times New Roman"/>
        <w:b/>
        <w:i w:val="0"/>
        <w:sz w:val="24"/>
      </w:rPr>
    </w:lvl>
    <w:lvl w:ilvl="3">
      <w:start w:val="1"/>
      <w:numFmt w:val="lowerLetter"/>
      <w:lvlText w:val="%4."/>
      <w:lvlJc w:val="left"/>
      <w:pPr>
        <w:tabs>
          <w:tab w:val="num" w:pos="2268"/>
        </w:tabs>
        <w:ind w:left="2268" w:hanging="567"/>
      </w:pPr>
      <w:rPr>
        <w:rFonts w:ascii="Times New Roman" w:eastAsia="Times New Roman" w:hAnsi="Times New Roman" w:cs="Times New Roman"/>
        <w:b/>
        <w:i w:val="0"/>
        <w:color w:val="auto"/>
        <w:sz w:val="24"/>
      </w:rPr>
    </w:lvl>
    <w:lvl w:ilvl="4">
      <w:start w:val="1"/>
      <w:numFmt w:val="none"/>
      <w:lvlText w:val="DOWÓD"/>
      <w:lvlJc w:val="left"/>
      <w:pPr>
        <w:tabs>
          <w:tab w:val="num" w:pos="2835"/>
        </w:tabs>
        <w:ind w:left="2835" w:hanging="1701"/>
      </w:pPr>
      <w:rPr>
        <w:rFonts w:ascii="Times New Roman" w:hAnsi="Times New Roman" w:cs="Times New Roman" w:hint="default"/>
        <w:b/>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EF11FD"/>
    <w:multiLevelType w:val="hybridMultilevel"/>
    <w:tmpl w:val="868897B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5">
    <w:nsid w:val="4CC911AD"/>
    <w:multiLevelType w:val="hybridMultilevel"/>
    <w:tmpl w:val="68BC9140"/>
    <w:lvl w:ilvl="0" w:tplc="5DA4CBA8">
      <w:start w:val="10"/>
      <w:numFmt w:val="upperRoman"/>
      <w:lvlText w:val="%1."/>
      <w:lvlJc w:val="left"/>
      <w:pPr>
        <w:ind w:left="1080" w:hanging="720"/>
      </w:pPr>
      <w:rPr>
        <w:rFonts w:eastAsia="Times New Roman"/>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5B6A422E"/>
    <w:multiLevelType w:val="multilevel"/>
    <w:tmpl w:val="425C1E18"/>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7">
    <w:nsid w:val="66040417"/>
    <w:multiLevelType w:val="hybridMultilevel"/>
    <w:tmpl w:val="2BE0B17A"/>
    <w:lvl w:ilvl="0" w:tplc="B71AFB56">
      <w:start w:val="5"/>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66773A31"/>
    <w:multiLevelType w:val="hybridMultilevel"/>
    <w:tmpl w:val="6018DB40"/>
    <w:lvl w:ilvl="0" w:tplc="04150001">
      <w:start w:val="1"/>
      <w:numFmt w:val="bullet"/>
      <w:lvlText w:val=""/>
      <w:lvlJc w:val="left"/>
      <w:pPr>
        <w:ind w:left="770" w:hanging="360"/>
      </w:pPr>
      <w:rPr>
        <w:rFonts w:ascii="Symbol" w:hAnsi="Symbol" w:hint="default"/>
      </w:rPr>
    </w:lvl>
    <w:lvl w:ilvl="1" w:tplc="04150003">
      <w:start w:val="1"/>
      <w:numFmt w:val="bullet"/>
      <w:lvlText w:val="o"/>
      <w:lvlJc w:val="left"/>
      <w:pPr>
        <w:ind w:left="1490" w:hanging="360"/>
      </w:pPr>
      <w:rPr>
        <w:rFonts w:ascii="Courier New" w:hAnsi="Courier New" w:cs="Courier New" w:hint="default"/>
      </w:rPr>
    </w:lvl>
    <w:lvl w:ilvl="2" w:tplc="04150005">
      <w:start w:val="1"/>
      <w:numFmt w:val="bullet"/>
      <w:lvlText w:val=""/>
      <w:lvlJc w:val="left"/>
      <w:pPr>
        <w:ind w:left="2210" w:hanging="360"/>
      </w:pPr>
      <w:rPr>
        <w:rFonts w:ascii="Wingdings" w:hAnsi="Wingdings" w:hint="default"/>
      </w:rPr>
    </w:lvl>
    <w:lvl w:ilvl="3" w:tplc="04150001">
      <w:start w:val="1"/>
      <w:numFmt w:val="bullet"/>
      <w:lvlText w:val=""/>
      <w:lvlJc w:val="left"/>
      <w:pPr>
        <w:ind w:left="2930" w:hanging="360"/>
      </w:pPr>
      <w:rPr>
        <w:rFonts w:ascii="Symbol" w:hAnsi="Symbol" w:hint="default"/>
      </w:rPr>
    </w:lvl>
    <w:lvl w:ilvl="4" w:tplc="04150003">
      <w:start w:val="1"/>
      <w:numFmt w:val="bullet"/>
      <w:lvlText w:val="o"/>
      <w:lvlJc w:val="left"/>
      <w:pPr>
        <w:ind w:left="3650" w:hanging="360"/>
      </w:pPr>
      <w:rPr>
        <w:rFonts w:ascii="Courier New" w:hAnsi="Courier New" w:cs="Courier New" w:hint="default"/>
      </w:rPr>
    </w:lvl>
    <w:lvl w:ilvl="5" w:tplc="04150005">
      <w:start w:val="1"/>
      <w:numFmt w:val="bullet"/>
      <w:lvlText w:val=""/>
      <w:lvlJc w:val="left"/>
      <w:pPr>
        <w:ind w:left="4370" w:hanging="360"/>
      </w:pPr>
      <w:rPr>
        <w:rFonts w:ascii="Wingdings" w:hAnsi="Wingdings" w:hint="default"/>
      </w:rPr>
    </w:lvl>
    <w:lvl w:ilvl="6" w:tplc="04150001">
      <w:start w:val="1"/>
      <w:numFmt w:val="bullet"/>
      <w:lvlText w:val=""/>
      <w:lvlJc w:val="left"/>
      <w:pPr>
        <w:ind w:left="5090" w:hanging="360"/>
      </w:pPr>
      <w:rPr>
        <w:rFonts w:ascii="Symbol" w:hAnsi="Symbol" w:hint="default"/>
      </w:rPr>
    </w:lvl>
    <w:lvl w:ilvl="7" w:tplc="04150003">
      <w:start w:val="1"/>
      <w:numFmt w:val="bullet"/>
      <w:lvlText w:val="o"/>
      <w:lvlJc w:val="left"/>
      <w:pPr>
        <w:ind w:left="5810" w:hanging="360"/>
      </w:pPr>
      <w:rPr>
        <w:rFonts w:ascii="Courier New" w:hAnsi="Courier New" w:cs="Courier New" w:hint="default"/>
      </w:rPr>
    </w:lvl>
    <w:lvl w:ilvl="8" w:tplc="04150005">
      <w:start w:val="1"/>
      <w:numFmt w:val="bullet"/>
      <w:lvlText w:val=""/>
      <w:lvlJc w:val="left"/>
      <w:pPr>
        <w:ind w:left="6530" w:hanging="360"/>
      </w:pPr>
      <w:rPr>
        <w:rFonts w:ascii="Wingdings" w:hAnsi="Wingdings" w:hint="default"/>
      </w:rPr>
    </w:lvl>
  </w:abstractNum>
  <w:abstractNum w:abstractNumId="19">
    <w:nsid w:val="6C4970A7"/>
    <w:multiLevelType w:val="hybridMultilevel"/>
    <w:tmpl w:val="FD28B17C"/>
    <w:lvl w:ilvl="0" w:tplc="AAB6B9A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DCD10D5"/>
    <w:multiLevelType w:val="multilevel"/>
    <w:tmpl w:val="EC980A18"/>
    <w:lvl w:ilvl="0">
      <w:start w:val="4"/>
      <w:numFmt w:val="decimal"/>
      <w:lvlText w:val="%1."/>
      <w:lvlJc w:val="left"/>
      <w:pPr>
        <w:ind w:left="360" w:hanging="360"/>
      </w:pPr>
      <w:rPr>
        <w:b w:val="0"/>
      </w:rPr>
    </w:lvl>
    <w:lvl w:ilvl="1">
      <w:start w:val="1"/>
      <w:numFmt w:val="decimal"/>
      <w:lvlText w:val="%1.%2."/>
      <w:lvlJc w:val="left"/>
      <w:pPr>
        <w:ind w:left="1854" w:hanging="720"/>
      </w:pPr>
      <w:rPr>
        <w:b w:val="0"/>
      </w:rPr>
    </w:lvl>
    <w:lvl w:ilvl="2">
      <w:start w:val="1"/>
      <w:numFmt w:val="decimal"/>
      <w:lvlText w:val="%1.%2.%3."/>
      <w:lvlJc w:val="left"/>
      <w:pPr>
        <w:ind w:left="2988" w:hanging="720"/>
      </w:pPr>
      <w:rPr>
        <w:b w:val="0"/>
      </w:rPr>
    </w:lvl>
    <w:lvl w:ilvl="3">
      <w:start w:val="1"/>
      <w:numFmt w:val="decimal"/>
      <w:lvlText w:val="%1.%2.%3.%4."/>
      <w:lvlJc w:val="left"/>
      <w:pPr>
        <w:ind w:left="4482" w:hanging="1080"/>
      </w:pPr>
      <w:rPr>
        <w:b w:val="0"/>
      </w:rPr>
    </w:lvl>
    <w:lvl w:ilvl="4">
      <w:start w:val="1"/>
      <w:numFmt w:val="decimal"/>
      <w:lvlText w:val="%1.%2.%3.%4.%5."/>
      <w:lvlJc w:val="left"/>
      <w:pPr>
        <w:ind w:left="5616" w:hanging="1080"/>
      </w:pPr>
      <w:rPr>
        <w:b w:val="0"/>
      </w:rPr>
    </w:lvl>
    <w:lvl w:ilvl="5">
      <w:start w:val="1"/>
      <w:numFmt w:val="decimal"/>
      <w:lvlText w:val="%1.%2.%3.%4.%5.%6."/>
      <w:lvlJc w:val="left"/>
      <w:pPr>
        <w:ind w:left="7110" w:hanging="1440"/>
      </w:pPr>
      <w:rPr>
        <w:b w:val="0"/>
      </w:rPr>
    </w:lvl>
    <w:lvl w:ilvl="6">
      <w:start w:val="1"/>
      <w:numFmt w:val="decimal"/>
      <w:lvlText w:val="%1.%2.%3.%4.%5.%6.%7."/>
      <w:lvlJc w:val="left"/>
      <w:pPr>
        <w:ind w:left="8244" w:hanging="1440"/>
      </w:pPr>
      <w:rPr>
        <w:b w:val="0"/>
      </w:rPr>
    </w:lvl>
    <w:lvl w:ilvl="7">
      <w:start w:val="1"/>
      <w:numFmt w:val="decimal"/>
      <w:lvlText w:val="%1.%2.%3.%4.%5.%6.%7.%8."/>
      <w:lvlJc w:val="left"/>
      <w:pPr>
        <w:ind w:left="9738" w:hanging="1800"/>
      </w:pPr>
      <w:rPr>
        <w:b w:val="0"/>
      </w:rPr>
    </w:lvl>
    <w:lvl w:ilvl="8">
      <w:start w:val="1"/>
      <w:numFmt w:val="decimal"/>
      <w:lvlText w:val="%1.%2.%3.%4.%5.%6.%7.%8.%9."/>
      <w:lvlJc w:val="left"/>
      <w:pPr>
        <w:ind w:left="10872" w:hanging="1800"/>
      </w:pPr>
      <w:rPr>
        <w:b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F35"/>
    <w:rsid w:val="0005070C"/>
    <w:rsid w:val="0009473D"/>
    <w:rsid w:val="000A7105"/>
    <w:rsid w:val="001E7D19"/>
    <w:rsid w:val="003354FC"/>
    <w:rsid w:val="003853A8"/>
    <w:rsid w:val="004A0F16"/>
    <w:rsid w:val="00517B11"/>
    <w:rsid w:val="006E2F35"/>
    <w:rsid w:val="006F7952"/>
    <w:rsid w:val="007161FC"/>
    <w:rsid w:val="00771E1B"/>
    <w:rsid w:val="008267A5"/>
    <w:rsid w:val="008A02B8"/>
    <w:rsid w:val="009877D8"/>
    <w:rsid w:val="009D2A75"/>
    <w:rsid w:val="009E250B"/>
    <w:rsid w:val="00B84DFD"/>
    <w:rsid w:val="00C0061A"/>
    <w:rsid w:val="00CD61C7"/>
    <w:rsid w:val="00E22C39"/>
    <w:rsid w:val="00EE2C57"/>
    <w:rsid w:val="00F25C5E"/>
    <w:rsid w:val="00F500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61A"/>
    <w:rPr>
      <w:rFonts w:ascii="Calibri" w:eastAsia="Calibri" w:hAnsi="Calibri" w:cs="Times New Roman"/>
      <w:lang w:val="en-US"/>
    </w:rPr>
  </w:style>
  <w:style w:type="paragraph" w:styleId="Nagwek1">
    <w:name w:val="heading 1"/>
    <w:basedOn w:val="Normalny"/>
    <w:next w:val="Normalny"/>
    <w:link w:val="Nagwek1Znak"/>
    <w:uiPriority w:val="9"/>
    <w:qFormat/>
    <w:rsid w:val="00C006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C0061A"/>
    <w:rPr>
      <w:color w:val="0000FF"/>
      <w:u w:val="single"/>
    </w:rPr>
  </w:style>
  <w:style w:type="paragraph" w:styleId="Tekstpodstawowy">
    <w:name w:val="Body Text"/>
    <w:basedOn w:val="Normalny"/>
    <w:link w:val="TekstpodstawowyZnak"/>
    <w:unhideWhenUsed/>
    <w:rsid w:val="00C0061A"/>
    <w:pPr>
      <w:widowControl w:val="0"/>
      <w:suppressAutoHyphens/>
      <w:spacing w:after="120" w:line="240" w:lineRule="auto"/>
    </w:pPr>
    <w:rPr>
      <w:rFonts w:ascii="Times New Roman" w:eastAsia="Lucida Sans Unicode" w:hAnsi="Times New Roman" w:cs="Tahoma"/>
      <w:color w:val="000000"/>
      <w:sz w:val="24"/>
      <w:szCs w:val="24"/>
      <w:lang w:eastAsia="x-none" w:bidi="en-US"/>
    </w:rPr>
  </w:style>
  <w:style w:type="character" w:customStyle="1" w:styleId="TekstpodstawowyZnak">
    <w:name w:val="Tekst podstawowy Znak"/>
    <w:basedOn w:val="Domylnaczcionkaakapitu"/>
    <w:link w:val="Tekstpodstawowy"/>
    <w:rsid w:val="00C0061A"/>
    <w:rPr>
      <w:rFonts w:ascii="Times New Roman" w:eastAsia="Lucida Sans Unicode" w:hAnsi="Times New Roman" w:cs="Tahoma"/>
      <w:color w:val="000000"/>
      <w:sz w:val="24"/>
      <w:szCs w:val="24"/>
      <w:lang w:val="en-US" w:eastAsia="x-none" w:bidi="en-US"/>
    </w:rPr>
  </w:style>
  <w:style w:type="paragraph" w:customStyle="1" w:styleId="StylNagwek1Stosujkerningprzy12pt">
    <w:name w:val="Styl Nagłówek 1 + Stosuj kerning przy 12 pt"/>
    <w:basedOn w:val="Nagwek1"/>
    <w:rsid w:val="00C0061A"/>
    <w:pPr>
      <w:keepNext w:val="0"/>
      <w:keepLines w:val="0"/>
      <w:widowControl w:val="0"/>
      <w:tabs>
        <w:tab w:val="left" w:pos="540"/>
      </w:tabs>
      <w:suppressAutoHyphens/>
      <w:spacing w:before="0" w:after="60" w:line="240" w:lineRule="auto"/>
      <w:jc w:val="both"/>
    </w:pPr>
    <w:rPr>
      <w:rFonts w:ascii="Arial" w:eastAsia="Times New Roman" w:hAnsi="Arial" w:cs="Arial"/>
      <w:color w:val="auto"/>
      <w:kern w:val="2"/>
      <w:szCs w:val="24"/>
      <w:lang w:val="pl-PL" w:eastAsia="pl-PL"/>
    </w:rPr>
  </w:style>
  <w:style w:type="character" w:customStyle="1" w:styleId="Nagwek1Znak">
    <w:name w:val="Nagłówek 1 Znak"/>
    <w:basedOn w:val="Domylnaczcionkaakapitu"/>
    <w:link w:val="Nagwek1"/>
    <w:uiPriority w:val="9"/>
    <w:rsid w:val="00C0061A"/>
    <w:rPr>
      <w:rFonts w:asciiTheme="majorHAnsi" w:eastAsiaTheme="majorEastAsia" w:hAnsiTheme="majorHAnsi" w:cstheme="majorBidi"/>
      <w:b/>
      <w:bCs/>
      <w:color w:val="365F91" w:themeColor="accent1" w:themeShade="BF"/>
      <w:sz w:val="28"/>
      <w:szCs w:val="28"/>
      <w:lang w:val="en-US"/>
    </w:rPr>
  </w:style>
  <w:style w:type="paragraph" w:styleId="Akapitzlist">
    <w:name w:val="List Paragraph"/>
    <w:basedOn w:val="Normalny"/>
    <w:uiPriority w:val="34"/>
    <w:qFormat/>
    <w:rsid w:val="00F25C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61A"/>
    <w:rPr>
      <w:rFonts w:ascii="Calibri" w:eastAsia="Calibri" w:hAnsi="Calibri" w:cs="Times New Roman"/>
      <w:lang w:val="en-US"/>
    </w:rPr>
  </w:style>
  <w:style w:type="paragraph" w:styleId="Nagwek1">
    <w:name w:val="heading 1"/>
    <w:basedOn w:val="Normalny"/>
    <w:next w:val="Normalny"/>
    <w:link w:val="Nagwek1Znak"/>
    <w:uiPriority w:val="9"/>
    <w:qFormat/>
    <w:rsid w:val="00C006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C0061A"/>
    <w:rPr>
      <w:color w:val="0000FF"/>
      <w:u w:val="single"/>
    </w:rPr>
  </w:style>
  <w:style w:type="paragraph" w:styleId="Tekstpodstawowy">
    <w:name w:val="Body Text"/>
    <w:basedOn w:val="Normalny"/>
    <w:link w:val="TekstpodstawowyZnak"/>
    <w:unhideWhenUsed/>
    <w:rsid w:val="00C0061A"/>
    <w:pPr>
      <w:widowControl w:val="0"/>
      <w:suppressAutoHyphens/>
      <w:spacing w:after="120" w:line="240" w:lineRule="auto"/>
    </w:pPr>
    <w:rPr>
      <w:rFonts w:ascii="Times New Roman" w:eastAsia="Lucida Sans Unicode" w:hAnsi="Times New Roman" w:cs="Tahoma"/>
      <w:color w:val="000000"/>
      <w:sz w:val="24"/>
      <w:szCs w:val="24"/>
      <w:lang w:eastAsia="x-none" w:bidi="en-US"/>
    </w:rPr>
  </w:style>
  <w:style w:type="character" w:customStyle="1" w:styleId="TekstpodstawowyZnak">
    <w:name w:val="Tekst podstawowy Znak"/>
    <w:basedOn w:val="Domylnaczcionkaakapitu"/>
    <w:link w:val="Tekstpodstawowy"/>
    <w:rsid w:val="00C0061A"/>
    <w:rPr>
      <w:rFonts w:ascii="Times New Roman" w:eastAsia="Lucida Sans Unicode" w:hAnsi="Times New Roman" w:cs="Tahoma"/>
      <w:color w:val="000000"/>
      <w:sz w:val="24"/>
      <w:szCs w:val="24"/>
      <w:lang w:val="en-US" w:eastAsia="x-none" w:bidi="en-US"/>
    </w:rPr>
  </w:style>
  <w:style w:type="paragraph" w:customStyle="1" w:styleId="StylNagwek1Stosujkerningprzy12pt">
    <w:name w:val="Styl Nagłówek 1 + Stosuj kerning przy 12 pt"/>
    <w:basedOn w:val="Nagwek1"/>
    <w:rsid w:val="00C0061A"/>
    <w:pPr>
      <w:keepNext w:val="0"/>
      <w:keepLines w:val="0"/>
      <w:widowControl w:val="0"/>
      <w:tabs>
        <w:tab w:val="left" w:pos="540"/>
      </w:tabs>
      <w:suppressAutoHyphens/>
      <w:spacing w:before="0" w:after="60" w:line="240" w:lineRule="auto"/>
      <w:jc w:val="both"/>
    </w:pPr>
    <w:rPr>
      <w:rFonts w:ascii="Arial" w:eastAsia="Times New Roman" w:hAnsi="Arial" w:cs="Arial"/>
      <w:color w:val="auto"/>
      <w:kern w:val="2"/>
      <w:szCs w:val="24"/>
      <w:lang w:val="pl-PL" w:eastAsia="pl-PL"/>
    </w:rPr>
  </w:style>
  <w:style w:type="character" w:customStyle="1" w:styleId="Nagwek1Znak">
    <w:name w:val="Nagłówek 1 Znak"/>
    <w:basedOn w:val="Domylnaczcionkaakapitu"/>
    <w:link w:val="Nagwek1"/>
    <w:uiPriority w:val="9"/>
    <w:rsid w:val="00C0061A"/>
    <w:rPr>
      <w:rFonts w:asciiTheme="majorHAnsi" w:eastAsiaTheme="majorEastAsia" w:hAnsiTheme="majorHAnsi" w:cstheme="majorBidi"/>
      <w:b/>
      <w:bCs/>
      <w:color w:val="365F91" w:themeColor="accent1" w:themeShade="BF"/>
      <w:sz w:val="28"/>
      <w:szCs w:val="28"/>
      <w:lang w:val="en-US"/>
    </w:rPr>
  </w:style>
  <w:style w:type="paragraph" w:styleId="Akapitzlist">
    <w:name w:val="List Paragraph"/>
    <w:basedOn w:val="Normalny"/>
    <w:uiPriority w:val="34"/>
    <w:qFormat/>
    <w:rsid w:val="00F25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andrespol.pl" TargetMode="External"/><Relationship Id="rId3" Type="http://schemas.openxmlformats.org/officeDocument/2006/relationships/styles" Target="styles.xml"/><Relationship Id="rId7" Type="http://schemas.openxmlformats.org/officeDocument/2006/relationships/hyperlink" Target="mailto:szkola.justynow@edu.andrespol.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ndrespol.bip.cc" TargetMode="External"/><Relationship Id="rId4" Type="http://schemas.microsoft.com/office/2007/relationships/stylesWithEffects" Target="stylesWithEffects.xml"/><Relationship Id="rId9" Type="http://schemas.openxmlformats.org/officeDocument/2006/relationships/hyperlink" Target="mailto:szkola.justynow@edu.andrespo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E34DE-E28A-4C5C-8F11-8FAFD978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813AF202</Template>
  <TotalTime>16</TotalTime>
  <Pages>9</Pages>
  <Words>3311</Words>
  <Characters>19867</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Woźniak</dc:creator>
  <cp:lastModifiedBy>Małgorzata Woźniak</cp:lastModifiedBy>
  <cp:revision>5</cp:revision>
  <dcterms:created xsi:type="dcterms:W3CDTF">2020-02-14T08:50:00Z</dcterms:created>
  <dcterms:modified xsi:type="dcterms:W3CDTF">2020-02-17T07:26:00Z</dcterms:modified>
</cp:coreProperties>
</file>